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3" w:type="dxa"/>
        <w:tblInd w:w="-612" w:type="dxa"/>
        <w:tblLook w:val="01E0" w:firstRow="1" w:lastRow="1" w:firstColumn="1" w:lastColumn="1" w:noHBand="0" w:noVBand="0"/>
      </w:tblPr>
      <w:tblGrid>
        <w:gridCol w:w="4860"/>
        <w:gridCol w:w="5783"/>
      </w:tblGrid>
      <w:tr w:rsidR="009F584A" w:rsidRPr="00BE6185" w14:paraId="4C2F7E55" w14:textId="77777777" w:rsidTr="002A5D9F">
        <w:trPr>
          <w:trHeight w:val="1276"/>
        </w:trPr>
        <w:tc>
          <w:tcPr>
            <w:tcW w:w="4860" w:type="dxa"/>
          </w:tcPr>
          <w:p w14:paraId="3C4EF610" w14:textId="77777777" w:rsidR="009F584A" w:rsidRPr="00277F2D" w:rsidRDefault="009F584A" w:rsidP="00A377C7">
            <w:pPr>
              <w:jc w:val="center"/>
              <w:rPr>
                <w:sz w:val="26"/>
                <w:szCs w:val="26"/>
              </w:rPr>
            </w:pPr>
            <w:r w:rsidRPr="00277F2D">
              <w:rPr>
                <w:sz w:val="26"/>
                <w:szCs w:val="26"/>
              </w:rPr>
              <w:t>UBND TỈNH TRÀ VINH</w:t>
            </w:r>
          </w:p>
          <w:p w14:paraId="3C429988" w14:textId="77777777" w:rsidR="009F584A" w:rsidRPr="00277F2D" w:rsidRDefault="009F584A" w:rsidP="00A377C7">
            <w:pPr>
              <w:jc w:val="center"/>
              <w:rPr>
                <w:b/>
                <w:sz w:val="26"/>
                <w:szCs w:val="26"/>
              </w:rPr>
            </w:pPr>
            <w:r w:rsidRPr="00277F2D">
              <w:rPr>
                <w:b/>
                <w:sz w:val="26"/>
                <w:szCs w:val="26"/>
              </w:rPr>
              <w:t xml:space="preserve">SỞ TÀI </w:t>
            </w:r>
            <w:r w:rsidR="007465AB" w:rsidRPr="00277F2D">
              <w:rPr>
                <w:b/>
                <w:sz w:val="26"/>
                <w:szCs w:val="26"/>
              </w:rPr>
              <w:t>NGUYÊN VÀ MÔI TRƯỜNG</w:t>
            </w:r>
          </w:p>
          <w:p w14:paraId="05FEE003" w14:textId="1DDE7053" w:rsidR="009F584A" w:rsidRPr="00277F2D" w:rsidRDefault="00277F2D" w:rsidP="00277F2D">
            <w:pPr>
              <w:spacing w:before="240"/>
              <w:jc w:val="center"/>
              <w:rPr>
                <w:sz w:val="26"/>
                <w:szCs w:val="26"/>
              </w:rPr>
            </w:pPr>
            <w:r w:rsidRPr="00277F2D">
              <w:rPr>
                <w:noProof/>
                <w:sz w:val="26"/>
                <w:szCs w:val="26"/>
              </w:rPr>
              <mc:AlternateContent>
                <mc:Choice Requires="wps">
                  <w:drawing>
                    <wp:anchor distT="0" distB="0" distL="114300" distR="114300" simplePos="0" relativeHeight="251659264" behindDoc="0" locked="0" layoutInCell="1" allowOverlap="1" wp14:anchorId="7987E635" wp14:editId="010CEEA9">
                      <wp:simplePos x="0" y="0"/>
                      <wp:positionH relativeFrom="column">
                        <wp:posOffset>869579</wp:posOffset>
                      </wp:positionH>
                      <wp:positionV relativeFrom="paragraph">
                        <wp:posOffset>12700</wp:posOffset>
                      </wp:positionV>
                      <wp:extent cx="1017917" cy="0"/>
                      <wp:effectExtent l="0" t="0" r="10795" b="19050"/>
                      <wp:wrapNone/>
                      <wp:docPr id="5" name="Straight Connector 5"/>
                      <wp:cNvGraphicFramePr/>
                      <a:graphic xmlns:a="http://schemas.openxmlformats.org/drawingml/2006/main">
                        <a:graphicData uri="http://schemas.microsoft.com/office/word/2010/wordprocessingShape">
                          <wps:wsp>
                            <wps:cNvCnPr/>
                            <wps:spPr>
                              <a:xfrm>
                                <a:off x="0" y="0"/>
                                <a:ext cx="10179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45pt,1pt" to="148.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" strokecolor="#4579b8 [3044]"/>
                  </w:pict>
                </mc:Fallback>
              </mc:AlternateContent>
            </w:r>
            <w:r w:rsidR="009B19B7" w:rsidRPr="00277F2D">
              <w:rPr>
                <w:sz w:val="26"/>
                <w:szCs w:val="26"/>
              </w:rPr>
              <w:t>Số:         /</w:t>
            </w:r>
            <w:r w:rsidR="00F34CEA" w:rsidRPr="00277F2D">
              <w:rPr>
                <w:sz w:val="26"/>
                <w:szCs w:val="26"/>
              </w:rPr>
              <w:t>TTr-STNMT</w:t>
            </w:r>
          </w:p>
        </w:tc>
        <w:tc>
          <w:tcPr>
            <w:tcW w:w="5783" w:type="dxa"/>
          </w:tcPr>
          <w:p w14:paraId="1DE48CB6" w14:textId="77777777" w:rsidR="009F584A" w:rsidRPr="00277F2D" w:rsidRDefault="009F584A" w:rsidP="00A377C7">
            <w:pPr>
              <w:jc w:val="center"/>
              <w:rPr>
                <w:b/>
                <w:sz w:val="26"/>
                <w:szCs w:val="26"/>
              </w:rPr>
            </w:pPr>
            <w:r w:rsidRPr="00277F2D">
              <w:rPr>
                <w:b/>
                <w:sz w:val="26"/>
                <w:szCs w:val="26"/>
              </w:rPr>
              <w:t>CỘNG HÒA XÃ HỘI CHỦ NGHĨA VIỆT NAM</w:t>
            </w:r>
          </w:p>
          <w:p w14:paraId="63F6EFBE" w14:textId="77777777" w:rsidR="009F584A" w:rsidRPr="00277F2D" w:rsidRDefault="009F584A" w:rsidP="00A377C7">
            <w:pPr>
              <w:jc w:val="center"/>
              <w:rPr>
                <w:b/>
                <w:sz w:val="26"/>
                <w:szCs w:val="26"/>
              </w:rPr>
            </w:pPr>
            <w:r w:rsidRPr="00277F2D">
              <w:rPr>
                <w:b/>
                <w:sz w:val="26"/>
                <w:szCs w:val="26"/>
              </w:rPr>
              <w:t>Độc lập - Tự do - Hạnh phúc</w:t>
            </w:r>
          </w:p>
          <w:p w14:paraId="38B9D50F" w14:textId="5FBA262D" w:rsidR="009F584A" w:rsidRPr="00277F2D" w:rsidRDefault="005D04C7" w:rsidP="00EE3B37">
            <w:pPr>
              <w:spacing w:before="240"/>
              <w:jc w:val="center"/>
              <w:rPr>
                <w:i/>
                <w:sz w:val="26"/>
                <w:szCs w:val="26"/>
              </w:rPr>
            </w:pPr>
            <w:r w:rsidRPr="00277F2D">
              <w:rPr>
                <w:noProof/>
                <w:sz w:val="26"/>
                <w:szCs w:val="26"/>
              </w:rPr>
              <mc:AlternateContent>
                <mc:Choice Requires="wps">
                  <w:drawing>
                    <wp:anchor distT="0" distB="0" distL="114300" distR="114300" simplePos="0" relativeHeight="251656192" behindDoc="0" locked="0" layoutInCell="1" allowOverlap="1" wp14:anchorId="5117E321" wp14:editId="4A0C67DD">
                      <wp:simplePos x="0" y="0"/>
                      <wp:positionH relativeFrom="column">
                        <wp:posOffset>767979</wp:posOffset>
                      </wp:positionH>
                      <wp:positionV relativeFrom="paragraph">
                        <wp:posOffset>12700</wp:posOffset>
                      </wp:positionV>
                      <wp:extent cx="2001328" cy="0"/>
                      <wp:effectExtent l="0" t="0" r="18415"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13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1pt" to="218.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z4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"/>
                  </w:pict>
                </mc:Fallback>
              </mc:AlternateContent>
            </w:r>
            <w:r w:rsidR="009F584A" w:rsidRPr="00277F2D">
              <w:rPr>
                <w:i/>
                <w:sz w:val="26"/>
                <w:szCs w:val="26"/>
              </w:rPr>
              <w:t xml:space="preserve">Trà Vinh, ngày       tháng </w:t>
            </w:r>
            <w:r w:rsidR="0023433A">
              <w:rPr>
                <w:i/>
                <w:sz w:val="26"/>
                <w:szCs w:val="26"/>
              </w:rPr>
              <w:t xml:space="preserve">   </w:t>
            </w:r>
            <w:r w:rsidR="008D3964" w:rsidRPr="00277F2D">
              <w:rPr>
                <w:i/>
                <w:sz w:val="26"/>
                <w:szCs w:val="26"/>
              </w:rPr>
              <w:t xml:space="preserve"> </w:t>
            </w:r>
            <w:r w:rsidR="009F584A" w:rsidRPr="00277F2D">
              <w:rPr>
                <w:i/>
                <w:sz w:val="26"/>
                <w:szCs w:val="26"/>
              </w:rPr>
              <w:t>năm 20</w:t>
            </w:r>
            <w:r w:rsidR="00E544DF" w:rsidRPr="00277F2D">
              <w:rPr>
                <w:i/>
                <w:sz w:val="26"/>
                <w:szCs w:val="26"/>
              </w:rPr>
              <w:t>2</w:t>
            </w:r>
            <w:r w:rsidR="005E7CF3" w:rsidRPr="00277F2D">
              <w:rPr>
                <w:i/>
                <w:sz w:val="26"/>
                <w:szCs w:val="26"/>
              </w:rPr>
              <w:t>3</w:t>
            </w:r>
          </w:p>
        </w:tc>
      </w:tr>
    </w:tbl>
    <w:p w14:paraId="1B8F3615" w14:textId="590F2B87" w:rsidR="00441061" w:rsidRPr="00D24975" w:rsidRDefault="00441061" w:rsidP="00040D3B">
      <w:pPr>
        <w:spacing w:before="120"/>
        <w:rPr>
          <w:b/>
          <w:sz w:val="26"/>
          <w:szCs w:val="26"/>
        </w:rPr>
      </w:pPr>
      <w:r w:rsidRPr="00441061">
        <w:rPr>
          <w:b/>
          <w:noProof/>
          <w:sz w:val="28"/>
          <w:szCs w:val="28"/>
        </w:rPr>
        <mc:AlternateContent>
          <mc:Choice Requires="wps">
            <w:drawing>
              <wp:anchor distT="0" distB="0" distL="114300" distR="114300" simplePos="0" relativeHeight="251660288" behindDoc="1" locked="0" layoutInCell="1" allowOverlap="1" wp14:anchorId="52C30A46" wp14:editId="18B189A5">
                <wp:simplePos x="0" y="0"/>
                <wp:positionH relativeFrom="column">
                  <wp:posOffset>403225</wp:posOffset>
                </wp:positionH>
                <wp:positionV relativeFrom="paragraph">
                  <wp:posOffset>53711</wp:posOffset>
                </wp:positionV>
                <wp:extent cx="879643" cy="241539"/>
                <wp:effectExtent l="0" t="0" r="15875" b="25400"/>
                <wp:wrapNone/>
                <wp:docPr id="4" name="Rectangle 4"/>
                <wp:cNvGraphicFramePr/>
                <a:graphic xmlns:a="http://schemas.openxmlformats.org/drawingml/2006/main">
                  <a:graphicData uri="http://schemas.microsoft.com/office/word/2010/wordprocessingShape">
                    <wps:wsp>
                      <wps:cNvSpPr/>
                      <wps:spPr>
                        <a:xfrm>
                          <a:off x="0" y="0"/>
                          <a:ext cx="879643" cy="24153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margin-left:31.75pt;margin-top:4.25pt;width:69.25pt;height:19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" fillcolor="white [3201]" strokecolor="black [3200]" strokeweight="2pt"/>
            </w:pict>
          </mc:Fallback>
        </mc:AlternateContent>
      </w:r>
      <w:r w:rsidRPr="00441061">
        <w:rPr>
          <w:b/>
          <w:sz w:val="28"/>
          <w:szCs w:val="28"/>
        </w:rPr>
        <w:t xml:space="preserve">          </w:t>
      </w:r>
      <w:r w:rsidR="00D24975" w:rsidRPr="00D24975">
        <w:rPr>
          <w:b/>
          <w:sz w:val="26"/>
          <w:szCs w:val="26"/>
        </w:rPr>
        <w:t>DỰ THẢO</w:t>
      </w:r>
    </w:p>
    <w:p w14:paraId="550E7392" w14:textId="77777777" w:rsidR="00FC3046" w:rsidRPr="00BE6185" w:rsidRDefault="00FC3046" w:rsidP="00441061">
      <w:pPr>
        <w:rPr>
          <w:vanish/>
        </w:rPr>
      </w:pPr>
    </w:p>
    <w:p w14:paraId="5FBB59FE" w14:textId="6B5C4B61" w:rsidR="00F34CEA" w:rsidRPr="00BE6185" w:rsidRDefault="00F34CEA" w:rsidP="00607BB3">
      <w:pPr>
        <w:pStyle w:val="Heading2"/>
        <w:tabs>
          <w:tab w:val="left" w:pos="1240"/>
          <w:tab w:val="left" w:pos="1465"/>
        </w:tabs>
        <w:spacing w:before="240"/>
        <w:ind w:firstLine="0"/>
        <w:rPr>
          <w:rFonts w:ascii="Times New Roman" w:hAnsi="Times New Roman"/>
          <w:sz w:val="28"/>
          <w:szCs w:val="28"/>
        </w:rPr>
      </w:pPr>
      <w:r w:rsidRPr="00BE6185">
        <w:rPr>
          <w:rFonts w:ascii="Times New Roman" w:hAnsi="Times New Roman"/>
          <w:sz w:val="28"/>
          <w:szCs w:val="28"/>
        </w:rPr>
        <w:t>TỜ TRÌNH</w:t>
      </w:r>
    </w:p>
    <w:p w14:paraId="3AE7D70A" w14:textId="77777777" w:rsidR="009B0CFF" w:rsidRPr="00C01881" w:rsidRDefault="009B0CFF" w:rsidP="009B0CFF">
      <w:pPr>
        <w:jc w:val="center"/>
        <w:rPr>
          <w:sz w:val="28"/>
          <w:szCs w:val="28"/>
        </w:rPr>
      </w:pPr>
      <w:r>
        <w:rPr>
          <w:b/>
          <w:sz w:val="28"/>
          <w:szCs w:val="28"/>
        </w:rPr>
        <w:t>Ban</w:t>
      </w:r>
      <w:r w:rsidRPr="004A63D7">
        <w:rPr>
          <w:b/>
          <w:sz w:val="28"/>
          <w:szCs w:val="28"/>
        </w:rPr>
        <w:t xml:space="preserve"> hành </w:t>
      </w:r>
      <w:r w:rsidRPr="005332DE">
        <w:rPr>
          <w:b/>
          <w:sz w:val="28"/>
          <w:szCs w:val="28"/>
          <w:lang w:val="en-GB"/>
        </w:rPr>
        <w:t>đơn giá</w:t>
      </w:r>
      <w:r w:rsidRPr="005332DE">
        <w:rPr>
          <w:b/>
          <w:sz w:val="28"/>
          <w:szCs w:val="28"/>
        </w:rPr>
        <w:t xml:space="preserve"> </w:t>
      </w:r>
      <w:r>
        <w:rPr>
          <w:b/>
          <w:sz w:val="28"/>
          <w:szCs w:val="28"/>
        </w:rPr>
        <w:t>Q</w:t>
      </w:r>
      <w:r w:rsidRPr="00C01881">
        <w:rPr>
          <w:b/>
          <w:sz w:val="28"/>
          <w:szCs w:val="28"/>
        </w:rPr>
        <w:t>uản</w:t>
      </w:r>
      <w:r>
        <w:rPr>
          <w:b/>
          <w:sz w:val="28"/>
          <w:szCs w:val="28"/>
        </w:rPr>
        <w:t xml:space="preserve"> lý đất công trên địa bàn tỉnh Trà V</w:t>
      </w:r>
      <w:r w:rsidRPr="00C01881">
        <w:rPr>
          <w:b/>
          <w:sz w:val="28"/>
          <w:szCs w:val="28"/>
        </w:rPr>
        <w:t>inh</w:t>
      </w:r>
      <w:r w:rsidRPr="00C01881">
        <w:rPr>
          <w:i/>
          <w:iCs/>
          <w:sz w:val="28"/>
          <w:szCs w:val="28"/>
        </w:rPr>
        <w:t xml:space="preserve"> </w:t>
      </w:r>
    </w:p>
    <w:p w14:paraId="26A4A1D1" w14:textId="77777777" w:rsidR="006F35B2" w:rsidRPr="00BE6185" w:rsidRDefault="00E05564" w:rsidP="00E05564">
      <w:pPr>
        <w:spacing w:before="600" w:after="360"/>
        <w:jc w:val="center"/>
        <w:rPr>
          <w:sz w:val="28"/>
          <w:szCs w:val="28"/>
        </w:rPr>
      </w:pPr>
      <w:r>
        <w:rPr>
          <w:bCs/>
          <w:iCs/>
          <w:noProof/>
          <w:sz w:val="28"/>
          <w:szCs w:val="28"/>
        </w:rPr>
        <mc:AlternateContent>
          <mc:Choice Requires="wps">
            <w:drawing>
              <wp:anchor distT="0" distB="0" distL="114300" distR="114300" simplePos="0" relativeHeight="251658240" behindDoc="0" locked="0" layoutInCell="1" allowOverlap="1" wp14:anchorId="3FFB123D" wp14:editId="1DF792A4">
                <wp:simplePos x="0" y="0"/>
                <wp:positionH relativeFrom="column">
                  <wp:posOffset>2386965</wp:posOffset>
                </wp:positionH>
                <wp:positionV relativeFrom="paragraph">
                  <wp:posOffset>53340</wp:posOffset>
                </wp:positionV>
                <wp:extent cx="108585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CFB9116"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95pt,4.2pt" to="27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"/>
            </w:pict>
          </mc:Fallback>
        </mc:AlternateContent>
      </w:r>
      <w:r w:rsidR="006F35B2" w:rsidRPr="00BE6185">
        <w:rPr>
          <w:sz w:val="28"/>
          <w:szCs w:val="28"/>
        </w:rPr>
        <w:t xml:space="preserve">Kính gửi: </w:t>
      </w:r>
      <w:r w:rsidR="004B5F18">
        <w:rPr>
          <w:sz w:val="28"/>
          <w:szCs w:val="28"/>
        </w:rPr>
        <w:t>Ủy ban nhân dân</w:t>
      </w:r>
      <w:r w:rsidR="006F35B2" w:rsidRPr="00BE6185">
        <w:rPr>
          <w:sz w:val="28"/>
          <w:szCs w:val="28"/>
        </w:rPr>
        <w:t xml:space="preserve"> tỉnh Trà Vinh</w:t>
      </w:r>
    </w:p>
    <w:p w14:paraId="478A43C5" w14:textId="77777777" w:rsidR="009B0CFF" w:rsidRPr="00CD660B" w:rsidRDefault="009B0CFF" w:rsidP="00603FB8">
      <w:pPr>
        <w:spacing w:before="120" w:after="120"/>
        <w:ind w:firstLine="709"/>
        <w:jc w:val="both"/>
        <w:rPr>
          <w:i/>
          <w:iCs/>
          <w:sz w:val="28"/>
          <w:szCs w:val="28"/>
        </w:rPr>
      </w:pPr>
      <w:r w:rsidRPr="00CD660B">
        <w:rPr>
          <w:i/>
          <w:iCs/>
          <w:sz w:val="28"/>
          <w:szCs w:val="28"/>
        </w:rPr>
        <w:t>Căn cứ Luật Tổ chức chính quyền địa phương ngày 19/6/2015;</w:t>
      </w:r>
    </w:p>
    <w:p w14:paraId="1E56B68F" w14:textId="77777777" w:rsidR="009B0CFF" w:rsidRPr="00CD660B" w:rsidRDefault="009B0CFF" w:rsidP="00441061">
      <w:pPr>
        <w:spacing w:before="120" w:after="120"/>
        <w:ind w:firstLine="709"/>
        <w:jc w:val="both"/>
        <w:rPr>
          <w:i/>
          <w:iCs/>
          <w:sz w:val="28"/>
          <w:szCs w:val="28"/>
        </w:rPr>
      </w:pPr>
      <w:r w:rsidRPr="00CD660B">
        <w:rPr>
          <w:i/>
          <w:iCs/>
          <w:sz w:val="28"/>
          <w:szCs w:val="28"/>
        </w:rPr>
        <w:t>Căn cứ Luật sửa đổi, bổ sung một số điều của Luật Tổ chức Chính phủ và Luật Tổ chức chính quyền địa phương ngày 22/11/2019;</w:t>
      </w:r>
    </w:p>
    <w:p w14:paraId="7FA64531" w14:textId="77777777" w:rsidR="009B0CFF" w:rsidRPr="00CD660B" w:rsidRDefault="009B0CFF" w:rsidP="00441061">
      <w:pPr>
        <w:spacing w:before="120" w:after="120"/>
        <w:ind w:firstLine="709"/>
        <w:jc w:val="both"/>
        <w:rPr>
          <w:i/>
          <w:sz w:val="28"/>
          <w:szCs w:val="28"/>
        </w:rPr>
      </w:pPr>
      <w:r w:rsidRPr="00CD660B">
        <w:rPr>
          <w:i/>
          <w:sz w:val="28"/>
          <w:szCs w:val="28"/>
        </w:rPr>
        <w:t>Căn cứ Luật Giá ngày 20/6/2012;</w:t>
      </w:r>
    </w:p>
    <w:p w14:paraId="28B96050" w14:textId="77777777" w:rsidR="009B0CFF" w:rsidRPr="00CD660B" w:rsidRDefault="009B0CFF" w:rsidP="00441061">
      <w:pPr>
        <w:spacing w:before="120" w:after="120"/>
        <w:ind w:firstLine="709"/>
        <w:jc w:val="both"/>
        <w:rPr>
          <w:i/>
          <w:iCs/>
          <w:sz w:val="28"/>
          <w:szCs w:val="28"/>
        </w:rPr>
      </w:pPr>
      <w:r w:rsidRPr="00CD660B">
        <w:rPr>
          <w:i/>
          <w:iCs/>
          <w:sz w:val="28"/>
          <w:szCs w:val="28"/>
        </w:rPr>
        <w:t>Căn cứ Luật Đất đai ngày 29/11/2013;</w:t>
      </w:r>
    </w:p>
    <w:p w14:paraId="6AB0AC1C" w14:textId="77777777" w:rsidR="009B0CFF" w:rsidRPr="00CD660B" w:rsidRDefault="009B0CFF" w:rsidP="00441061">
      <w:pPr>
        <w:spacing w:before="120" w:after="120"/>
        <w:ind w:firstLine="709"/>
        <w:jc w:val="both"/>
        <w:rPr>
          <w:i/>
          <w:iCs/>
          <w:sz w:val="28"/>
          <w:szCs w:val="28"/>
        </w:rPr>
      </w:pPr>
      <w:r w:rsidRPr="00CD660B">
        <w:rPr>
          <w:i/>
          <w:iCs/>
          <w:sz w:val="28"/>
          <w:szCs w:val="28"/>
        </w:rPr>
        <w:t xml:space="preserve">Căn cứ Luật Ban hành văn bản quy phạm pháp luật ngày 22/6/2015; </w:t>
      </w:r>
    </w:p>
    <w:p w14:paraId="16C7A037" w14:textId="77777777" w:rsidR="009B0CFF" w:rsidRPr="00CD660B" w:rsidRDefault="009B0CFF" w:rsidP="00441061">
      <w:pPr>
        <w:spacing w:before="120" w:after="120"/>
        <w:ind w:firstLine="709"/>
        <w:jc w:val="both"/>
        <w:rPr>
          <w:i/>
          <w:iCs/>
          <w:sz w:val="28"/>
          <w:szCs w:val="28"/>
        </w:rPr>
      </w:pPr>
      <w:r w:rsidRPr="00CD660B">
        <w:rPr>
          <w:i/>
          <w:iCs/>
          <w:sz w:val="28"/>
          <w:szCs w:val="28"/>
        </w:rPr>
        <w:t>Căn cứ Luật sửa đổi, bổ sung một số điều của Luật Ban hành văn bản quy phạm pháp luật ngày 18/6/2020;</w:t>
      </w:r>
    </w:p>
    <w:p w14:paraId="035A22FE" w14:textId="77777777" w:rsidR="009B0CFF" w:rsidRPr="00CD660B" w:rsidRDefault="009B0CFF" w:rsidP="00441061">
      <w:pPr>
        <w:spacing w:before="120" w:after="120"/>
        <w:ind w:firstLine="709"/>
        <w:jc w:val="both"/>
        <w:rPr>
          <w:i/>
          <w:iCs/>
          <w:sz w:val="28"/>
          <w:szCs w:val="28"/>
        </w:rPr>
      </w:pPr>
      <w:r w:rsidRPr="00CD660B">
        <w:rPr>
          <w:i/>
          <w:iCs/>
          <w:sz w:val="28"/>
          <w:szCs w:val="28"/>
        </w:rPr>
        <w:t>Căn cứ Nghị định số 204/2004/NĐ-CP ngày 14/12/2004 của Chính phủ về quy định chế độ tiền lương đối với cán bộ công chức, viên chức và lực lượng vũ trang;</w:t>
      </w:r>
    </w:p>
    <w:p w14:paraId="33FD28EA" w14:textId="77777777" w:rsidR="009B0CFF" w:rsidRPr="00CD660B" w:rsidRDefault="009B0CFF" w:rsidP="00441061">
      <w:pPr>
        <w:spacing w:before="120" w:after="120"/>
        <w:ind w:firstLine="709"/>
        <w:jc w:val="both"/>
        <w:rPr>
          <w:i/>
          <w:sz w:val="28"/>
          <w:szCs w:val="28"/>
        </w:rPr>
      </w:pPr>
      <w:r w:rsidRPr="00CD660B">
        <w:rPr>
          <w:i/>
          <w:sz w:val="28"/>
          <w:szCs w:val="28"/>
        </w:rPr>
        <w:t xml:space="preserve">Căn cứ Nghị định số 177/2013/NĐ-CP ngày 14/11/2013 của Chính phủ quy định chi tiết và hướng dẫn thi hành một số điều của Luật giá; </w:t>
      </w:r>
    </w:p>
    <w:p w14:paraId="12176D28" w14:textId="77777777" w:rsidR="009B0CFF" w:rsidRPr="00CD660B" w:rsidRDefault="009B0CFF" w:rsidP="00441061">
      <w:pPr>
        <w:spacing w:before="120" w:after="120"/>
        <w:ind w:firstLine="709"/>
        <w:jc w:val="both"/>
        <w:rPr>
          <w:i/>
          <w:sz w:val="28"/>
          <w:szCs w:val="28"/>
        </w:rPr>
      </w:pPr>
      <w:r w:rsidRPr="00CD660B">
        <w:rPr>
          <w:i/>
          <w:sz w:val="28"/>
          <w:szCs w:val="28"/>
        </w:rPr>
        <w:t>Căn cứ Nghị định số 149/2016/NĐ-CP ngày 11/ 11/2016 của Chính phủ sửa đổi, bổ sung một số điều của Nghị định số 177/2013/NĐ-CP ngày 14/11/2013 của Chính phủ quy định chi tiết và hướng dẫn thi hành một số điều của Luật giá;</w:t>
      </w:r>
    </w:p>
    <w:p w14:paraId="27C34A56" w14:textId="77777777" w:rsidR="009B0CFF" w:rsidRPr="00CD660B" w:rsidRDefault="009B0CFF" w:rsidP="00441061">
      <w:pPr>
        <w:shd w:val="clear" w:color="auto" w:fill="FFFFFF"/>
        <w:spacing w:before="120" w:after="120"/>
        <w:ind w:firstLine="709"/>
        <w:jc w:val="both"/>
        <w:textAlignment w:val="baseline"/>
        <w:rPr>
          <w:i/>
          <w:sz w:val="28"/>
          <w:szCs w:val="28"/>
        </w:rPr>
      </w:pPr>
      <w:r w:rsidRPr="00CD660B">
        <w:rPr>
          <w:i/>
          <w:sz w:val="28"/>
          <w:szCs w:val="28"/>
        </w:rPr>
        <w:t>Căn cứ Nghị định số 32/2019/NĐ-CP ngày 10/4/2019 của Chính phủ quy định giao nhiệm vụ, đặt hàng hoặc đấu thầu cung cấp sản phẩm, dịch vụ công sử dụng ngân sách nhà nước từ nguồn kinh phí chi thường xuyên;</w:t>
      </w:r>
    </w:p>
    <w:p w14:paraId="0A077E91" w14:textId="77777777" w:rsidR="009B0CFF" w:rsidRPr="00CD660B" w:rsidRDefault="009B0CFF" w:rsidP="00441061">
      <w:pPr>
        <w:spacing w:before="120" w:after="120"/>
        <w:ind w:firstLine="709"/>
        <w:jc w:val="both"/>
        <w:rPr>
          <w:i/>
          <w:iCs/>
          <w:sz w:val="28"/>
          <w:szCs w:val="26"/>
        </w:rPr>
      </w:pPr>
      <w:r w:rsidRPr="00CD660B">
        <w:rPr>
          <w:i/>
          <w:iCs/>
          <w:sz w:val="28"/>
          <w:szCs w:val="26"/>
        </w:rPr>
        <w:t>Căn cứ Nghị định số 60/2021/NĐ-CP ngày 21/6/2021 của Chính phủ quy định cơ chế tự chủ của đơn vị sự nghiệp công lập;</w:t>
      </w:r>
    </w:p>
    <w:p w14:paraId="5C8F326D" w14:textId="77777777" w:rsidR="009B0CFF" w:rsidRPr="00CD660B" w:rsidRDefault="009B0CFF" w:rsidP="00441061">
      <w:pPr>
        <w:spacing w:before="120" w:after="120"/>
        <w:ind w:firstLine="709"/>
        <w:jc w:val="both"/>
        <w:rPr>
          <w:i/>
          <w:sz w:val="28"/>
          <w:szCs w:val="28"/>
        </w:rPr>
      </w:pPr>
      <w:r w:rsidRPr="00CD660B">
        <w:rPr>
          <w:i/>
          <w:sz w:val="28"/>
          <w:szCs w:val="28"/>
          <w:lang w:val="en-GB"/>
        </w:rPr>
        <w:t>Căn cứ Nghị định số 24/2023/NĐ-CP</w:t>
      </w:r>
      <w:r w:rsidRPr="00CD660B">
        <w:rPr>
          <w:i/>
          <w:sz w:val="28"/>
          <w:szCs w:val="28"/>
        </w:rPr>
        <w:t xml:space="preserve"> ngày 14/5/2023 của Chính phủ </w:t>
      </w:r>
      <w:bookmarkStart w:id="0" w:name="loai_1_name"/>
      <w:r w:rsidRPr="00CD660B">
        <w:rPr>
          <w:i/>
          <w:sz w:val="28"/>
          <w:szCs w:val="28"/>
          <w:lang w:val="en-GB"/>
        </w:rPr>
        <w:t>quy định mức lương cơ sở đối với cán bộ, công chức, viên chức và lực lượng vũ trang</w:t>
      </w:r>
      <w:bookmarkEnd w:id="0"/>
      <w:r w:rsidRPr="00CD660B">
        <w:rPr>
          <w:i/>
          <w:sz w:val="28"/>
          <w:szCs w:val="28"/>
          <w:lang w:val="en-GB"/>
        </w:rPr>
        <w:t>;</w:t>
      </w:r>
    </w:p>
    <w:p w14:paraId="7C8E70D0" w14:textId="77777777" w:rsidR="009B0CFF" w:rsidRPr="00CD660B" w:rsidRDefault="009B0CFF" w:rsidP="00441061">
      <w:pPr>
        <w:spacing w:before="120" w:after="120"/>
        <w:ind w:firstLine="709"/>
        <w:jc w:val="both"/>
        <w:rPr>
          <w:i/>
          <w:iCs/>
          <w:sz w:val="28"/>
          <w:szCs w:val="26"/>
        </w:rPr>
      </w:pPr>
      <w:r w:rsidRPr="00CD660B">
        <w:rPr>
          <w:i/>
          <w:iCs/>
          <w:sz w:val="28"/>
          <w:szCs w:val="26"/>
        </w:rPr>
        <w:t xml:space="preserve">Căn cứ Thông tư liên tịch số 16/TTLT-BTNMT-BNV-BTC ngày </w:t>
      </w:r>
      <w:smartTag w:uri="urn:schemas-microsoft-com:office:smarttags" w:element="date">
        <w:smartTagPr>
          <w:attr w:name="Year" w:val="2015"/>
          <w:attr w:name="Day" w:val="4"/>
          <w:attr w:name="Month" w:val="04"/>
          <w:attr w:name="ls" w:val="trans"/>
        </w:smartTagPr>
        <w:r w:rsidRPr="00CD660B">
          <w:rPr>
            <w:i/>
            <w:iCs/>
            <w:sz w:val="28"/>
            <w:szCs w:val="26"/>
          </w:rPr>
          <w:t>04/4/2015</w:t>
        </w:r>
      </w:smartTag>
      <w:r w:rsidRPr="00CD660B">
        <w:rPr>
          <w:i/>
          <w:iCs/>
          <w:sz w:val="28"/>
          <w:szCs w:val="26"/>
        </w:rPr>
        <w:t xml:space="preserve"> của Bộ trưởng Bộ Tài nguyên và Môi trường, Bộ trưởng Bộ Nội vụ và Bộ trưởng Bộ Tài chính, hướng dẫn về chức năng, nhiệm vụ, quyền hạn, cơ cấu tổ chức và cơ chế hoạt động của Trung tâm Phát triển quỹ đất trực thuộc Sở Tài nguyên và Môi trường;</w:t>
      </w:r>
    </w:p>
    <w:p w14:paraId="7F8AC702" w14:textId="77777777" w:rsidR="009B0CFF" w:rsidRPr="00CD660B" w:rsidRDefault="009B0CFF" w:rsidP="008B5459">
      <w:pPr>
        <w:spacing w:before="120" w:after="120"/>
        <w:ind w:firstLine="709"/>
        <w:jc w:val="both"/>
        <w:rPr>
          <w:i/>
          <w:iCs/>
          <w:sz w:val="28"/>
          <w:szCs w:val="26"/>
        </w:rPr>
      </w:pPr>
      <w:r w:rsidRPr="00CD660B">
        <w:rPr>
          <w:i/>
          <w:iCs/>
          <w:sz w:val="28"/>
          <w:szCs w:val="26"/>
        </w:rPr>
        <w:lastRenderedPageBreak/>
        <w:t>Căn cứ Thông tư số 40/2017/TT-BTC ngày 28/4/2017 của Bộ trưởng Bộ Tài chính quy định chế độ công tác phí, chế độ chi hội nghị;</w:t>
      </w:r>
    </w:p>
    <w:p w14:paraId="0A0183DA" w14:textId="77777777" w:rsidR="009B0CFF" w:rsidRPr="00CD660B" w:rsidRDefault="009B0CFF" w:rsidP="008B5459">
      <w:pPr>
        <w:spacing w:before="120" w:after="120"/>
        <w:ind w:firstLine="709"/>
        <w:jc w:val="both"/>
        <w:rPr>
          <w:i/>
          <w:iCs/>
          <w:sz w:val="28"/>
          <w:szCs w:val="26"/>
        </w:rPr>
      </w:pPr>
      <w:r w:rsidRPr="00CD660B">
        <w:rPr>
          <w:i/>
          <w:iCs/>
          <w:sz w:val="28"/>
          <w:szCs w:val="26"/>
        </w:rPr>
        <w:t>Căn cứ Thông tư số 136/2017/TT-BTC ngày 22/12/2017 của Bộ trưởng Bộ Tài chính về Quy định lập, quản lý, sử dụng kinh phí chi hoạt động kinh tế đối với các nhiệm vụ chi về tài nguyên môi trường;</w:t>
      </w:r>
    </w:p>
    <w:p w14:paraId="772BF9DD" w14:textId="77777777" w:rsidR="009B0CFF" w:rsidRPr="00CD660B" w:rsidRDefault="009B0CFF" w:rsidP="008B5459">
      <w:pPr>
        <w:spacing w:before="120" w:after="120"/>
        <w:ind w:firstLine="709"/>
        <w:jc w:val="both"/>
        <w:rPr>
          <w:i/>
          <w:iCs/>
          <w:sz w:val="28"/>
          <w:szCs w:val="28"/>
        </w:rPr>
      </w:pPr>
      <w:r w:rsidRPr="00CD660B">
        <w:rPr>
          <w:i/>
          <w:iCs/>
          <w:sz w:val="28"/>
          <w:szCs w:val="28"/>
        </w:rPr>
        <w:t>Căn cứ Nghị quyết số 48/2017/NQ-HĐND ngày 08/12/2017 của Hội đồng nhân dân tỉnh Trà Vinh Quy định chế độ công tác phí, chế độ hội nghị trên địa bàn tỉnh Trà Vinh;</w:t>
      </w:r>
    </w:p>
    <w:p w14:paraId="03FCAA37" w14:textId="77777777" w:rsidR="00E05564" w:rsidRPr="00CD660B" w:rsidRDefault="00E05564" w:rsidP="008B5459">
      <w:pPr>
        <w:spacing w:before="120" w:after="120"/>
        <w:ind w:firstLine="709"/>
        <w:jc w:val="both"/>
        <w:rPr>
          <w:i/>
          <w:iCs/>
          <w:sz w:val="28"/>
          <w:szCs w:val="26"/>
        </w:rPr>
      </w:pPr>
      <w:r w:rsidRPr="00CD660B">
        <w:rPr>
          <w:i/>
          <w:iCs/>
          <w:sz w:val="28"/>
          <w:szCs w:val="26"/>
        </w:rPr>
        <w:t xml:space="preserve">Căn cứ Quyết định số 13/2020/QĐ-UBND ngày 22/6/2020 của </w:t>
      </w:r>
      <w:r w:rsidRPr="00CD660B">
        <w:rPr>
          <w:i/>
          <w:iCs/>
          <w:sz w:val="28"/>
          <w:szCs w:val="28"/>
        </w:rPr>
        <w:t>UBND tỉnh</w:t>
      </w:r>
      <w:r w:rsidR="003B0F3E" w:rsidRPr="00CD660B">
        <w:rPr>
          <w:i/>
          <w:iCs/>
          <w:sz w:val="28"/>
          <w:szCs w:val="26"/>
        </w:rPr>
        <w:t xml:space="preserve"> </w:t>
      </w:r>
      <w:r w:rsidRPr="00CD660B">
        <w:rPr>
          <w:i/>
          <w:iCs/>
          <w:sz w:val="28"/>
          <w:szCs w:val="26"/>
        </w:rPr>
        <w:t>Trà Vinh về việc ban hành quy chế quản lý, khai thác và sử dụng quỹ đất công trên địa bàn tỉnh Trà Vinh;</w:t>
      </w:r>
    </w:p>
    <w:p w14:paraId="0F1AC55E" w14:textId="77777777" w:rsidR="00BD23BB" w:rsidRPr="00CD660B" w:rsidRDefault="00BD23BB" w:rsidP="008B5459">
      <w:pPr>
        <w:spacing w:before="120" w:after="120"/>
        <w:ind w:firstLine="709"/>
        <w:jc w:val="both"/>
        <w:rPr>
          <w:i/>
          <w:iCs/>
          <w:sz w:val="28"/>
          <w:szCs w:val="28"/>
        </w:rPr>
      </w:pPr>
      <w:r w:rsidRPr="00CD660B">
        <w:rPr>
          <w:i/>
          <w:iCs/>
          <w:sz w:val="28"/>
          <w:szCs w:val="28"/>
        </w:rPr>
        <w:t>Căn cứ Quyết định số 1745/QĐ-UBND ngày 31/8/2022 của UBND tỉnh</w:t>
      </w:r>
      <w:r w:rsidRPr="00CD660B">
        <w:rPr>
          <w:i/>
          <w:iCs/>
          <w:sz w:val="28"/>
          <w:szCs w:val="26"/>
        </w:rPr>
        <w:t xml:space="preserve"> Trà Vinh </w:t>
      </w:r>
      <w:r w:rsidRPr="00CD660B">
        <w:rPr>
          <w:i/>
          <w:iCs/>
          <w:sz w:val="28"/>
          <w:szCs w:val="28"/>
        </w:rPr>
        <w:t>về việc ban hành Danh mục và phương thức thực hiện dịch vụ sự nghiệp công sử dụng ngân sách nhà nước thuộc lĩnh vực tài nguyên và môi trường tinh Trà Vinh;</w:t>
      </w:r>
    </w:p>
    <w:p w14:paraId="227396F3" w14:textId="4B28291A" w:rsidR="009B0CFF" w:rsidRPr="00CD660B" w:rsidRDefault="009B0CFF" w:rsidP="008B5459">
      <w:pPr>
        <w:spacing w:before="120" w:after="120"/>
        <w:ind w:firstLine="709"/>
        <w:jc w:val="both"/>
        <w:rPr>
          <w:i/>
          <w:iCs/>
          <w:sz w:val="28"/>
          <w:szCs w:val="28"/>
        </w:rPr>
      </w:pPr>
      <w:r w:rsidRPr="00CD660B">
        <w:rPr>
          <w:i/>
          <w:iCs/>
          <w:sz w:val="28"/>
          <w:szCs w:val="28"/>
        </w:rPr>
        <w:t>Căn cứ Quyết định số 10/2023/QĐ-UBND ngày 18/4/2023 của UBND tỉnh Trà Vinh về ban hành định mức kinh tế - kỹ thuật Quản lý đất công trên địa bàn tỉnh Trà Vinh;</w:t>
      </w:r>
    </w:p>
    <w:p w14:paraId="11126245" w14:textId="77777777" w:rsidR="00E05564" w:rsidRPr="00CD660B" w:rsidRDefault="00E05564" w:rsidP="008B5459">
      <w:pPr>
        <w:spacing w:before="120" w:after="120"/>
        <w:ind w:firstLine="709"/>
        <w:jc w:val="both"/>
        <w:rPr>
          <w:i/>
          <w:iCs/>
          <w:sz w:val="28"/>
          <w:szCs w:val="28"/>
        </w:rPr>
      </w:pPr>
      <w:r w:rsidRPr="00CD660B">
        <w:rPr>
          <w:i/>
          <w:iCs/>
          <w:sz w:val="28"/>
          <w:szCs w:val="28"/>
        </w:rPr>
        <w:t xml:space="preserve">Căn cứ Công văn số 2836/UBND-NN ngày 05/7/2022 của UBND </w:t>
      </w:r>
      <w:r w:rsidR="008D23F7" w:rsidRPr="00CD660B">
        <w:rPr>
          <w:i/>
          <w:iCs/>
          <w:sz w:val="28"/>
          <w:szCs w:val="28"/>
        </w:rPr>
        <w:t>tỉnh</w:t>
      </w:r>
      <w:r w:rsidR="008D23F7" w:rsidRPr="00CD660B">
        <w:rPr>
          <w:i/>
          <w:iCs/>
          <w:sz w:val="28"/>
          <w:szCs w:val="26"/>
        </w:rPr>
        <w:t xml:space="preserve"> Trà Vinh</w:t>
      </w:r>
      <w:r w:rsidRPr="00CD660B">
        <w:rPr>
          <w:i/>
          <w:iCs/>
          <w:sz w:val="28"/>
          <w:szCs w:val="28"/>
        </w:rPr>
        <w:t xml:space="preserve"> về việc xây dựng định mức kinh tế - kỹ thuật làm cơ sở ban hành đơn giá quản lý các khu đất công và tổ chức thực hiện đấu giá quyền sử dụng đất trên địa bàn tỉnh;</w:t>
      </w:r>
    </w:p>
    <w:p w14:paraId="0950B09C" w14:textId="2E3A4129" w:rsidR="00E05564" w:rsidRPr="00CD660B" w:rsidRDefault="00E05564" w:rsidP="008B5459">
      <w:pPr>
        <w:spacing w:before="120" w:after="120"/>
        <w:ind w:firstLine="709"/>
        <w:jc w:val="both"/>
        <w:rPr>
          <w:i/>
          <w:sz w:val="28"/>
          <w:szCs w:val="28"/>
        </w:rPr>
      </w:pPr>
      <w:r w:rsidRPr="00CD660B">
        <w:rPr>
          <w:i/>
          <w:sz w:val="28"/>
          <w:szCs w:val="28"/>
        </w:rPr>
        <w:t>Că</w:t>
      </w:r>
      <w:r w:rsidR="00EE49B2" w:rsidRPr="00CD660B">
        <w:rPr>
          <w:i/>
          <w:sz w:val="28"/>
          <w:szCs w:val="28"/>
        </w:rPr>
        <w:t xml:space="preserve">n cứ Công văn số 5647/UBND-THNV </w:t>
      </w:r>
      <w:r w:rsidRPr="00CD660B">
        <w:rPr>
          <w:i/>
          <w:sz w:val="28"/>
          <w:szCs w:val="28"/>
        </w:rPr>
        <w:t>ngày 09/12/2022 của UBND tỉnh Trà Vinh về việc xâ</w:t>
      </w:r>
      <w:r w:rsidR="00AB3058" w:rsidRPr="00CD660B">
        <w:rPr>
          <w:i/>
          <w:sz w:val="28"/>
          <w:szCs w:val="28"/>
        </w:rPr>
        <w:t>y</w:t>
      </w:r>
      <w:r w:rsidR="009E7E95" w:rsidRPr="00CD660B">
        <w:rPr>
          <w:i/>
          <w:sz w:val="28"/>
          <w:szCs w:val="28"/>
        </w:rPr>
        <w:t xml:space="preserve"> dựng quyết định của UBND tỉnh.</w:t>
      </w:r>
    </w:p>
    <w:p w14:paraId="6189E7C5" w14:textId="15BB45E6" w:rsidR="00D858B5" w:rsidRPr="009E7E95" w:rsidRDefault="00D858B5" w:rsidP="008B5459">
      <w:pPr>
        <w:spacing w:before="120" w:after="120"/>
        <w:ind w:firstLine="709"/>
        <w:jc w:val="both"/>
        <w:rPr>
          <w:color w:val="FF0000"/>
          <w:sz w:val="28"/>
          <w:szCs w:val="28"/>
        </w:rPr>
      </w:pPr>
      <w:r w:rsidRPr="00CD660B">
        <w:rPr>
          <w:sz w:val="28"/>
          <w:szCs w:val="28"/>
        </w:rPr>
        <w:t xml:space="preserve">Thực hiện </w:t>
      </w:r>
      <w:r w:rsidRPr="00CD660B">
        <w:rPr>
          <w:iCs/>
          <w:sz w:val="28"/>
          <w:szCs w:val="28"/>
        </w:rPr>
        <w:t>Quy</w:t>
      </w:r>
      <w:r w:rsidR="00441061">
        <w:rPr>
          <w:iCs/>
          <w:sz w:val="28"/>
          <w:szCs w:val="28"/>
        </w:rPr>
        <w:t xml:space="preserve">ết định số 10/2023/QĐ-UBND ngày </w:t>
      </w:r>
      <w:r w:rsidRPr="00CD660B">
        <w:rPr>
          <w:iCs/>
          <w:sz w:val="28"/>
          <w:szCs w:val="28"/>
        </w:rPr>
        <w:t>18/4/2023 của UBND tỉnh Trà Vinh,</w:t>
      </w:r>
      <w:r w:rsidRPr="00CD660B">
        <w:rPr>
          <w:bCs/>
          <w:iCs/>
          <w:sz w:val="28"/>
          <w:szCs w:val="28"/>
          <w:lang w:val="nl-NL"/>
        </w:rPr>
        <w:t xml:space="preserve"> Sở Tài nguyên và Môi trường đã tiến hành xây dựng </w:t>
      </w:r>
      <w:r w:rsidRPr="00CD660B">
        <w:rPr>
          <w:sz w:val="28"/>
          <w:szCs w:val="28"/>
        </w:rPr>
        <w:t xml:space="preserve">đơn giá Quản lý đất công trên địa bàn tỉnh Trà Vinh </w:t>
      </w:r>
      <w:r w:rsidR="00B637E5" w:rsidRPr="00CD660B">
        <w:rPr>
          <w:sz w:val="28"/>
          <w:szCs w:val="28"/>
        </w:rPr>
        <w:t>để</w:t>
      </w:r>
      <w:r w:rsidRPr="00CD660B">
        <w:rPr>
          <w:bCs/>
          <w:iCs/>
          <w:sz w:val="28"/>
          <w:szCs w:val="28"/>
        </w:rPr>
        <w:t xml:space="preserve"> làm cơ sở trong lập dự toán, thanh quyết toán và</w:t>
      </w:r>
      <w:r w:rsidRPr="00CD660B">
        <w:rPr>
          <w:sz w:val="28"/>
          <w:szCs w:val="28"/>
        </w:rPr>
        <w:t xml:space="preserve"> phù hợp </w:t>
      </w:r>
      <w:r w:rsidRPr="00CD660B">
        <w:rPr>
          <w:bCs/>
          <w:iCs/>
          <w:sz w:val="28"/>
          <w:szCs w:val="28"/>
        </w:rPr>
        <w:t>tình hình thực tế và đúng quy định hiện hành</w:t>
      </w:r>
      <w:r w:rsidRPr="00CD660B">
        <w:rPr>
          <w:sz w:val="28"/>
          <w:szCs w:val="28"/>
        </w:rPr>
        <w:t xml:space="preserve">. </w:t>
      </w:r>
      <w:r w:rsidRPr="00CD660B">
        <w:rPr>
          <w:bCs/>
          <w:iCs/>
          <w:sz w:val="28"/>
          <w:szCs w:val="28"/>
          <w:lang w:val="nl-NL"/>
        </w:rPr>
        <w:t xml:space="preserve"> </w:t>
      </w:r>
    </w:p>
    <w:p w14:paraId="77940558" w14:textId="78F0A887" w:rsidR="007B3915" w:rsidRPr="00BE6185" w:rsidRDefault="005D04C7" w:rsidP="008B5459">
      <w:pPr>
        <w:spacing w:before="120" w:after="120"/>
        <w:ind w:firstLine="709"/>
        <w:jc w:val="both"/>
        <w:rPr>
          <w:b/>
          <w:sz w:val="28"/>
          <w:szCs w:val="28"/>
        </w:rPr>
      </w:pPr>
      <w:r>
        <w:rPr>
          <w:b/>
          <w:sz w:val="28"/>
          <w:szCs w:val="28"/>
        </w:rPr>
        <w:t xml:space="preserve">I. </w:t>
      </w:r>
      <w:r w:rsidR="005E7CF3" w:rsidRPr="00BE6185">
        <w:rPr>
          <w:b/>
          <w:sz w:val="28"/>
          <w:szCs w:val="28"/>
        </w:rPr>
        <w:t>SỰ CẦN THIẾT ĐỂ BAN HÀNH QUYẾT ĐỊNH</w:t>
      </w:r>
    </w:p>
    <w:p w14:paraId="049DF569" w14:textId="03380FEA" w:rsidR="00FE5085" w:rsidRPr="009B7E9F" w:rsidRDefault="00C24BB0" w:rsidP="008B5459">
      <w:pPr>
        <w:spacing w:before="120" w:after="120"/>
        <w:ind w:firstLine="709"/>
        <w:jc w:val="both"/>
        <w:rPr>
          <w:sz w:val="28"/>
          <w:szCs w:val="28"/>
        </w:rPr>
      </w:pPr>
      <w:r w:rsidRPr="00156382">
        <w:rPr>
          <w:sz w:val="28"/>
          <w:szCs w:val="28"/>
        </w:rPr>
        <w:t>Trách nhiệm của UBND cấp tỉnh t</w:t>
      </w:r>
      <w:r w:rsidR="002A5D9F" w:rsidRPr="00156382">
        <w:rPr>
          <w:sz w:val="28"/>
          <w:szCs w:val="28"/>
        </w:rPr>
        <w:t xml:space="preserve">heo </w:t>
      </w:r>
      <w:r w:rsidR="002A5D9F" w:rsidRPr="00156382">
        <w:rPr>
          <w:rFonts w:cs="VNI-Times"/>
          <w:sz w:val="28"/>
          <w:szCs w:val="28"/>
        </w:rPr>
        <w:t xml:space="preserve">quy </w:t>
      </w:r>
      <w:r w:rsidR="002A5D9F" w:rsidRPr="009B7E9F">
        <w:rPr>
          <w:rFonts w:cs="VNI-Times"/>
          <w:sz w:val="28"/>
          <w:szCs w:val="28"/>
        </w:rPr>
        <w:t>định tại khoản 2 Điều 37 Nghị định số 60/2021/NĐ-CP ngày 21/6/2021 của Chính phủ</w:t>
      </w:r>
      <w:r w:rsidR="00FE5085" w:rsidRPr="009B7E9F">
        <w:rPr>
          <w:rFonts w:cs="VNI-Times"/>
          <w:sz w:val="28"/>
          <w:szCs w:val="28"/>
        </w:rPr>
        <w:t xml:space="preserve"> quy định: </w:t>
      </w:r>
      <w:r w:rsidR="00FE5085" w:rsidRPr="009B7E9F">
        <w:rPr>
          <w:rFonts w:cs="VNI-Times"/>
          <w:bCs/>
          <w:i/>
          <w:sz w:val="28"/>
          <w:szCs w:val="28"/>
        </w:rPr>
        <w:t xml:space="preserve">“2. </w:t>
      </w:r>
      <w:r w:rsidR="00FE5085" w:rsidRPr="009B7E9F">
        <w:rPr>
          <w:rFonts w:cs="VNI-Times"/>
          <w:i/>
          <w:sz w:val="28"/>
          <w:szCs w:val="28"/>
        </w:rPr>
        <w:t>Ban hành, sửa đổi, bổ sung định mức kinh tế - kỹ thuật, định mức chi phí (nếu có) làm cơ sở ban hành đơn giá, giá dịch vụ sự nghiệp công sử dụng ngân sách nhà nước theo quy định của pháp luật về giá và quy định của các pháp luật khác có liên quan để làm cơ sở giao nhiệm vụ, đặt hàng hoặc đấu thầu cung ứng dịch vụ sự nghiệp công theo quy định tại Nghị định số 32/2019/NĐ-CP của Chính phủ”.</w:t>
      </w:r>
    </w:p>
    <w:p w14:paraId="3ADC7B1C" w14:textId="36F5E34A" w:rsidR="00E05564" w:rsidRPr="009B7E9F" w:rsidRDefault="00E05564" w:rsidP="008B5459">
      <w:pPr>
        <w:spacing w:before="120" w:after="120"/>
        <w:ind w:firstLine="709"/>
        <w:jc w:val="both"/>
        <w:rPr>
          <w:b/>
          <w:sz w:val="28"/>
          <w:szCs w:val="28"/>
        </w:rPr>
      </w:pPr>
      <w:r w:rsidRPr="009B7E9F">
        <w:rPr>
          <w:sz w:val="28"/>
          <w:szCs w:val="28"/>
        </w:rPr>
        <w:t xml:space="preserve">Hiện nay trên địa bàn tỉnh </w:t>
      </w:r>
      <w:r w:rsidR="00594913" w:rsidRPr="009B7E9F">
        <w:rPr>
          <w:sz w:val="28"/>
          <w:szCs w:val="28"/>
        </w:rPr>
        <w:t xml:space="preserve">Trà Vinh chưa có ban hành </w:t>
      </w:r>
      <w:r w:rsidR="00600E3D">
        <w:rPr>
          <w:sz w:val="28"/>
          <w:szCs w:val="28"/>
        </w:rPr>
        <w:t>đơn giá</w:t>
      </w:r>
      <w:r w:rsidRPr="009B7E9F">
        <w:rPr>
          <w:sz w:val="28"/>
          <w:szCs w:val="28"/>
        </w:rPr>
        <w:t xml:space="preserve"> về công tác Quản lý đất công trên địa bàn tỉnh Trà Vinh. Hàng năm đơn vị được giao nhiệm vụ thực hiện lập dự toán theo ngày công thực tế để trình cấp thẩm quyền phê duyệt, do đó </w:t>
      </w:r>
      <w:r w:rsidRPr="009B7E9F">
        <w:rPr>
          <w:sz w:val="28"/>
          <w:szCs w:val="28"/>
          <w:lang w:val="es-ES"/>
        </w:rPr>
        <w:t>chưa đủ cơ sở để thực hiện đặt hàng.</w:t>
      </w:r>
    </w:p>
    <w:p w14:paraId="523D1370" w14:textId="48A7DC85" w:rsidR="00C24BB0" w:rsidRPr="009B7E9F" w:rsidRDefault="00C24BB0" w:rsidP="00C24BB0">
      <w:pPr>
        <w:spacing w:before="80" w:after="80"/>
        <w:ind w:firstLine="709"/>
        <w:jc w:val="both"/>
        <w:rPr>
          <w:color w:val="FF0000"/>
          <w:sz w:val="28"/>
          <w:szCs w:val="28"/>
        </w:rPr>
      </w:pPr>
      <w:r w:rsidRPr="009B7E9F">
        <w:rPr>
          <w:bCs/>
          <w:iCs/>
          <w:sz w:val="28"/>
          <w:szCs w:val="28"/>
          <w:lang w:val="nl-NL"/>
        </w:rPr>
        <w:lastRenderedPageBreak/>
        <w:t xml:space="preserve">Nhằm tạo điều kiện thuận lợi trong việc thực hiện </w:t>
      </w:r>
      <w:r w:rsidR="008B5459">
        <w:rPr>
          <w:bCs/>
          <w:iCs/>
          <w:sz w:val="28"/>
          <w:szCs w:val="28"/>
          <w:lang w:val="nl-NL"/>
        </w:rPr>
        <w:t xml:space="preserve">nhiệm vụ thường xuyên của ngành </w:t>
      </w:r>
      <w:r>
        <w:rPr>
          <w:bCs/>
          <w:iCs/>
          <w:sz w:val="28"/>
          <w:szCs w:val="28"/>
          <w:lang w:val="nl-NL"/>
        </w:rPr>
        <w:t>T</w:t>
      </w:r>
      <w:r w:rsidRPr="009B7E9F">
        <w:rPr>
          <w:bCs/>
          <w:iCs/>
          <w:sz w:val="28"/>
          <w:szCs w:val="28"/>
          <w:lang w:val="nl-NL"/>
        </w:rPr>
        <w:t xml:space="preserve">ài nguyên và </w:t>
      </w:r>
      <w:r>
        <w:rPr>
          <w:bCs/>
          <w:iCs/>
          <w:sz w:val="28"/>
          <w:szCs w:val="28"/>
          <w:lang w:val="nl-NL"/>
        </w:rPr>
        <w:t>M</w:t>
      </w:r>
      <w:r w:rsidRPr="009B7E9F">
        <w:rPr>
          <w:bCs/>
          <w:iCs/>
          <w:sz w:val="28"/>
          <w:szCs w:val="28"/>
          <w:lang w:val="nl-NL"/>
        </w:rPr>
        <w:t xml:space="preserve">ôi trường nói chung và Sở Tài nguyên và Môi trường nói riêng trên địa bàn tỉnh, do đó Sở Tài nguyên và Môi trường đã tiến hành xây dựng </w:t>
      </w:r>
      <w:r>
        <w:rPr>
          <w:bCs/>
          <w:iCs/>
          <w:sz w:val="28"/>
          <w:szCs w:val="28"/>
          <w:lang w:val="nl-NL"/>
        </w:rPr>
        <w:t>đơn giá</w:t>
      </w:r>
      <w:r w:rsidRPr="009B7E9F">
        <w:rPr>
          <w:sz w:val="28"/>
          <w:szCs w:val="28"/>
        </w:rPr>
        <w:t xml:space="preserve"> Quản lý đất công trên địa bàn tỉnh Trà Vinh là cần thiết, </w:t>
      </w:r>
      <w:r w:rsidRPr="009B7E9F">
        <w:rPr>
          <w:bCs/>
          <w:iCs/>
          <w:sz w:val="28"/>
          <w:szCs w:val="28"/>
        </w:rPr>
        <w:t>tạo sự thống nhất làm cơ sở trong</w:t>
      </w:r>
      <w:r>
        <w:rPr>
          <w:bCs/>
          <w:iCs/>
          <w:sz w:val="28"/>
          <w:szCs w:val="28"/>
        </w:rPr>
        <w:t xml:space="preserve"> lập dự toán, thanh quyết toán và</w:t>
      </w:r>
      <w:r w:rsidRPr="009B7E9F">
        <w:rPr>
          <w:sz w:val="28"/>
          <w:szCs w:val="28"/>
        </w:rPr>
        <w:t xml:space="preserve"> phù hợp </w:t>
      </w:r>
      <w:r w:rsidRPr="009B7E9F">
        <w:rPr>
          <w:bCs/>
          <w:iCs/>
          <w:sz w:val="28"/>
          <w:szCs w:val="28"/>
        </w:rPr>
        <w:t>tình hình thực tế và đúng quy định hiện hành</w:t>
      </w:r>
      <w:r w:rsidRPr="009B7E9F">
        <w:rPr>
          <w:sz w:val="28"/>
          <w:szCs w:val="28"/>
        </w:rPr>
        <w:t xml:space="preserve">. </w:t>
      </w:r>
      <w:r w:rsidRPr="009B7E9F">
        <w:rPr>
          <w:bCs/>
          <w:iCs/>
          <w:sz w:val="28"/>
          <w:szCs w:val="28"/>
          <w:lang w:val="nl-NL"/>
        </w:rPr>
        <w:t xml:space="preserve"> </w:t>
      </w:r>
    </w:p>
    <w:p w14:paraId="3C314568" w14:textId="5DB5BBE8" w:rsidR="00FD394C" w:rsidRPr="00BE6185" w:rsidRDefault="007B3915" w:rsidP="007C3ED5">
      <w:pPr>
        <w:spacing w:before="120" w:after="120"/>
        <w:ind w:firstLine="709"/>
        <w:jc w:val="both"/>
        <w:rPr>
          <w:b/>
          <w:sz w:val="28"/>
          <w:szCs w:val="28"/>
        </w:rPr>
      </w:pPr>
      <w:r w:rsidRPr="00BE6185">
        <w:rPr>
          <w:b/>
          <w:sz w:val="28"/>
          <w:szCs w:val="28"/>
        </w:rPr>
        <w:t xml:space="preserve">II. </w:t>
      </w:r>
      <w:r w:rsidR="005E7CF3" w:rsidRPr="00BE6185">
        <w:rPr>
          <w:b/>
          <w:sz w:val="28"/>
          <w:szCs w:val="28"/>
        </w:rPr>
        <w:t>QUÁ TRÌNH SOẠN THẢO</w:t>
      </w:r>
    </w:p>
    <w:p w14:paraId="24280122" w14:textId="58B0B7D7" w:rsidR="00FA2F13" w:rsidRPr="00BE6185" w:rsidRDefault="00FA2F13" w:rsidP="00FA2F13">
      <w:pPr>
        <w:spacing w:before="80" w:after="80"/>
        <w:ind w:firstLine="709"/>
        <w:jc w:val="both"/>
        <w:rPr>
          <w:spacing w:val="-4"/>
          <w:sz w:val="28"/>
          <w:szCs w:val="28"/>
        </w:rPr>
      </w:pPr>
      <w:r w:rsidRPr="00BE6185">
        <w:rPr>
          <w:sz w:val="28"/>
          <w:szCs w:val="28"/>
        </w:rPr>
        <w:t>Sở Tài nguyên và Môi trường đã dự thảo và tổ chức lấy ý kiến đóng góp bằng văn bản đến các Sở, ngành, UBND cấp huyện tại Công văn số ……./STNMT-VP ngày ……/…./202</w:t>
      </w:r>
      <w:r w:rsidR="00C13D77">
        <w:rPr>
          <w:sz w:val="28"/>
          <w:szCs w:val="28"/>
        </w:rPr>
        <w:t>3</w:t>
      </w:r>
      <w:r w:rsidRPr="00BE6185">
        <w:rPr>
          <w:sz w:val="28"/>
          <w:szCs w:val="28"/>
        </w:rPr>
        <w:t xml:space="preserve"> Kết quả, đã có …….. cơ quan gửi công văn đóng góp ý kiến và Sở Tài nguyên và Môi trường đã tiếp thu, giải trình, hoàn chỉnh dự thảo (đính kèm Báo cáo số …../BC-STNMT ngày ……/…../202</w:t>
      </w:r>
      <w:r w:rsidR="00CC4979">
        <w:rPr>
          <w:sz w:val="28"/>
          <w:szCs w:val="28"/>
        </w:rPr>
        <w:t>3</w:t>
      </w:r>
      <w:r w:rsidRPr="00BE6185">
        <w:rPr>
          <w:sz w:val="28"/>
          <w:szCs w:val="28"/>
        </w:rPr>
        <w:t>)</w:t>
      </w:r>
      <w:r w:rsidRPr="00BE6185">
        <w:rPr>
          <w:spacing w:val="-4"/>
          <w:sz w:val="28"/>
          <w:szCs w:val="28"/>
        </w:rPr>
        <w:t>.</w:t>
      </w:r>
    </w:p>
    <w:p w14:paraId="4AF2012A" w14:textId="5196442A" w:rsidR="007B3915" w:rsidRPr="00BE6185" w:rsidRDefault="00670C56" w:rsidP="007C3ED5">
      <w:pPr>
        <w:spacing w:before="120" w:after="120"/>
        <w:ind w:firstLine="709"/>
        <w:jc w:val="both"/>
        <w:rPr>
          <w:b/>
          <w:sz w:val="28"/>
          <w:szCs w:val="28"/>
        </w:rPr>
      </w:pPr>
      <w:r w:rsidRPr="000918BD">
        <w:rPr>
          <w:b/>
          <w:sz w:val="28"/>
          <w:szCs w:val="28"/>
        </w:rPr>
        <w:t>III</w:t>
      </w:r>
      <w:r w:rsidR="007B3915" w:rsidRPr="000918BD">
        <w:rPr>
          <w:b/>
          <w:sz w:val="28"/>
          <w:szCs w:val="28"/>
        </w:rPr>
        <w:t xml:space="preserve">. </w:t>
      </w:r>
      <w:r w:rsidR="005E7CF3" w:rsidRPr="000918BD">
        <w:rPr>
          <w:b/>
          <w:sz w:val="28"/>
          <w:szCs w:val="28"/>
        </w:rPr>
        <w:t>Ý KIẾN THẨM ĐỊNH CỦA SỞ TƯ PHÁP</w:t>
      </w:r>
    </w:p>
    <w:p w14:paraId="4123931B" w14:textId="77777777" w:rsidR="007B3915" w:rsidRPr="00BE6185" w:rsidRDefault="00670C56" w:rsidP="007C3ED5">
      <w:pPr>
        <w:shd w:val="clear" w:color="auto" w:fill="FFFFFF"/>
        <w:spacing w:before="120" w:after="120"/>
        <w:ind w:firstLine="709"/>
        <w:jc w:val="both"/>
        <w:rPr>
          <w:b/>
          <w:sz w:val="28"/>
          <w:szCs w:val="28"/>
          <w:lang w:eastAsia="vi-VN"/>
        </w:rPr>
      </w:pPr>
      <w:r w:rsidRPr="00BE6185">
        <w:rPr>
          <w:b/>
          <w:sz w:val="28"/>
          <w:szCs w:val="28"/>
          <w:lang w:eastAsia="vi-VN"/>
        </w:rPr>
        <w:t>1</w:t>
      </w:r>
      <w:r w:rsidR="007B3915" w:rsidRPr="00BE6185">
        <w:rPr>
          <w:b/>
          <w:sz w:val="28"/>
          <w:szCs w:val="28"/>
          <w:lang w:eastAsia="vi-VN"/>
        </w:rPr>
        <w:t xml:space="preserve">. Các ý kiến </w:t>
      </w:r>
      <w:r w:rsidRPr="00BE6185">
        <w:rPr>
          <w:b/>
          <w:sz w:val="28"/>
          <w:szCs w:val="28"/>
          <w:lang w:eastAsia="vi-VN"/>
        </w:rPr>
        <w:t>thống nhất với nội dung dự thảo</w:t>
      </w:r>
    </w:p>
    <w:p w14:paraId="40A31669" w14:textId="77777777" w:rsidR="00FA2F13" w:rsidRPr="00CA3D41" w:rsidRDefault="00FA2F13" w:rsidP="00FA2F13">
      <w:pPr>
        <w:shd w:val="clear" w:color="auto" w:fill="FFFFFF"/>
        <w:spacing w:before="80" w:after="80"/>
        <w:ind w:firstLine="709"/>
        <w:jc w:val="both"/>
        <w:rPr>
          <w:sz w:val="28"/>
          <w:szCs w:val="28"/>
          <w:lang w:eastAsia="vi-VN"/>
        </w:rPr>
      </w:pPr>
      <w:r w:rsidRPr="00BE6185">
        <w:rPr>
          <w:sz w:val="28"/>
          <w:szCs w:val="28"/>
          <w:lang w:eastAsia="vi-VN"/>
        </w:rPr>
        <w:t>……………………………………………………………………………</w:t>
      </w:r>
      <w:r>
        <w:rPr>
          <w:sz w:val="28"/>
          <w:szCs w:val="28"/>
          <w:lang w:eastAsia="vi-VN"/>
        </w:rPr>
        <w:t>….….</w:t>
      </w:r>
      <w:r w:rsidRPr="00BE6185">
        <w:rPr>
          <w:sz w:val="28"/>
          <w:szCs w:val="28"/>
          <w:lang w:eastAsia="vi-VN"/>
        </w:rPr>
        <w:t>………</w:t>
      </w:r>
      <w:r>
        <w:rPr>
          <w:sz w:val="28"/>
          <w:szCs w:val="28"/>
          <w:lang w:eastAsia="vi-VN"/>
        </w:rPr>
        <w:t>……………………………………………………………………</w:t>
      </w:r>
    </w:p>
    <w:p w14:paraId="07D90CB0" w14:textId="77777777" w:rsidR="00EE2CE5" w:rsidRPr="00BE6185" w:rsidRDefault="00A95395" w:rsidP="007C3ED5">
      <w:pPr>
        <w:shd w:val="clear" w:color="auto" w:fill="FFFFFF"/>
        <w:spacing w:before="120" w:after="120"/>
        <w:ind w:firstLine="709"/>
        <w:jc w:val="both"/>
        <w:rPr>
          <w:b/>
          <w:sz w:val="28"/>
          <w:szCs w:val="28"/>
          <w:lang w:val="nl-NL" w:eastAsia="vi-VN"/>
        </w:rPr>
      </w:pPr>
      <w:r w:rsidRPr="00BE6185">
        <w:rPr>
          <w:b/>
          <w:sz w:val="28"/>
          <w:szCs w:val="28"/>
        </w:rPr>
        <w:t>2</w:t>
      </w:r>
      <w:r w:rsidR="007B3915" w:rsidRPr="00BE6185">
        <w:rPr>
          <w:b/>
          <w:sz w:val="28"/>
          <w:szCs w:val="28"/>
        </w:rPr>
        <w:t>.</w:t>
      </w:r>
      <w:r w:rsidR="007B3915" w:rsidRPr="00BE6185">
        <w:rPr>
          <w:sz w:val="28"/>
          <w:szCs w:val="28"/>
        </w:rPr>
        <w:t xml:space="preserve"> </w:t>
      </w:r>
      <w:r w:rsidR="007B3915" w:rsidRPr="00BE6185">
        <w:rPr>
          <w:b/>
          <w:sz w:val="28"/>
          <w:szCs w:val="28"/>
          <w:lang w:val="nl-NL" w:eastAsia="vi-VN"/>
        </w:rPr>
        <w:t>Tiếp thu, chỉnh lý của Sở Tài nguyên và Môi trường</w:t>
      </w:r>
    </w:p>
    <w:p w14:paraId="5758C764" w14:textId="77777777" w:rsidR="00FA2F13" w:rsidRPr="00BE6185" w:rsidRDefault="00FA2F13" w:rsidP="00FA2F13">
      <w:pPr>
        <w:spacing w:before="80" w:after="80"/>
        <w:ind w:firstLine="709"/>
        <w:jc w:val="both"/>
        <w:rPr>
          <w:iCs/>
          <w:color w:val="000000"/>
          <w:sz w:val="28"/>
          <w:szCs w:val="28"/>
        </w:rPr>
      </w:pPr>
      <w:r w:rsidRPr="00BE6185">
        <w:rPr>
          <w:sz w:val="28"/>
          <w:szCs w:val="28"/>
          <w:lang w:eastAsia="vi-VN"/>
        </w:rPr>
        <w:t>………………………………………………………………………………………………………………………………………………………………</w:t>
      </w:r>
      <w:r>
        <w:rPr>
          <w:sz w:val="28"/>
          <w:szCs w:val="28"/>
          <w:lang w:eastAsia="vi-VN"/>
        </w:rPr>
        <w:t>.</w:t>
      </w:r>
    </w:p>
    <w:p w14:paraId="03E62B49" w14:textId="016883AD" w:rsidR="00FA2F13" w:rsidRDefault="00FA2F13" w:rsidP="00FA2F13">
      <w:pPr>
        <w:spacing w:before="80" w:after="80"/>
        <w:ind w:firstLine="709"/>
        <w:jc w:val="both"/>
        <w:rPr>
          <w:sz w:val="28"/>
          <w:szCs w:val="28"/>
        </w:rPr>
      </w:pPr>
      <w:r w:rsidRPr="00BE6185">
        <w:rPr>
          <w:bCs/>
          <w:iCs/>
          <w:sz w:val="28"/>
          <w:szCs w:val="28"/>
        </w:rPr>
        <w:t>Từ những vấn đề nêu trên, Sở Tài nguyên và Môi trường</w:t>
      </w:r>
      <w:r>
        <w:rPr>
          <w:bCs/>
          <w:iCs/>
          <w:sz w:val="28"/>
          <w:szCs w:val="28"/>
        </w:rPr>
        <w:t xml:space="preserve"> </w:t>
      </w:r>
      <w:r w:rsidRPr="00BE6185">
        <w:rPr>
          <w:bCs/>
          <w:iCs/>
          <w:sz w:val="28"/>
          <w:szCs w:val="28"/>
        </w:rPr>
        <w:t xml:space="preserve">kính trình UBND tỉnh xem xét chấp thuận và quyết định ban hành </w:t>
      </w:r>
      <w:r w:rsidR="00600E3D">
        <w:rPr>
          <w:bCs/>
          <w:iCs/>
          <w:sz w:val="28"/>
          <w:szCs w:val="28"/>
        </w:rPr>
        <w:t>đơn giá</w:t>
      </w:r>
      <w:r>
        <w:rPr>
          <w:bCs/>
          <w:iCs/>
          <w:sz w:val="28"/>
          <w:szCs w:val="28"/>
        </w:rPr>
        <w:t xml:space="preserve"> </w:t>
      </w:r>
      <w:r w:rsidRPr="00E05564">
        <w:rPr>
          <w:bCs/>
          <w:iCs/>
          <w:sz w:val="28"/>
          <w:szCs w:val="28"/>
        </w:rPr>
        <w:t>Quản lý đất công trên địa bàn tỉnh Trà Vinh</w:t>
      </w:r>
      <w:r w:rsidRPr="00BE6185">
        <w:rPr>
          <w:sz w:val="28"/>
          <w:szCs w:val="28"/>
        </w:rPr>
        <w:t>.</w:t>
      </w:r>
    </w:p>
    <w:p w14:paraId="4EC0EDCE" w14:textId="77777777" w:rsidR="001A4ED6" w:rsidRPr="00FB40C0" w:rsidRDefault="001A4ED6" w:rsidP="001A4ED6">
      <w:pPr>
        <w:spacing w:before="120" w:after="120"/>
        <w:ind w:firstLine="709"/>
        <w:jc w:val="both"/>
        <w:rPr>
          <w:i/>
          <w:iCs/>
          <w:color w:val="000000"/>
          <w:sz w:val="28"/>
          <w:szCs w:val="28"/>
        </w:rPr>
      </w:pPr>
      <w:r w:rsidRPr="00FB40C0">
        <w:rPr>
          <w:i/>
          <w:iCs/>
          <w:color w:val="000000"/>
          <w:sz w:val="28"/>
          <w:szCs w:val="28"/>
        </w:rPr>
        <w:t>(Đính kèm dự thảo Quyết định và các v</w:t>
      </w:r>
      <w:bookmarkStart w:id="1" w:name="_GoBack"/>
      <w:bookmarkEnd w:id="1"/>
      <w:r w:rsidRPr="00FB40C0">
        <w:rPr>
          <w:i/>
          <w:iCs/>
          <w:color w:val="000000"/>
          <w:sz w:val="28"/>
          <w:szCs w:val="28"/>
        </w:rPr>
        <w:t>ăn bản liên quan)</w:t>
      </w:r>
    </w:p>
    <w:p w14:paraId="377115E9" w14:textId="4607F605" w:rsidR="00EE799B" w:rsidRPr="00BE6185" w:rsidRDefault="00EE799B" w:rsidP="00CA3D41">
      <w:pPr>
        <w:spacing w:before="120" w:after="120"/>
        <w:ind w:firstLine="709"/>
        <w:jc w:val="both"/>
        <w:rPr>
          <w:sz w:val="28"/>
          <w:szCs w:val="28"/>
        </w:rPr>
      </w:pPr>
      <w:r w:rsidRPr="00BE6185">
        <w:rPr>
          <w:sz w:val="28"/>
          <w:szCs w:val="28"/>
        </w:rPr>
        <w:t>Trân trọng kính trình./.</w:t>
      </w:r>
    </w:p>
    <w:p w14:paraId="08626FC1" w14:textId="77777777" w:rsidR="00B975D1" w:rsidRPr="00BE6185" w:rsidRDefault="00B975D1" w:rsidP="006241C7">
      <w:pPr>
        <w:spacing w:before="120"/>
        <w:ind w:firstLine="720"/>
        <w:jc w:val="both"/>
        <w:rPr>
          <w:bCs/>
          <w:iCs/>
          <w:sz w:val="12"/>
          <w:szCs w:val="12"/>
        </w:rPr>
      </w:pPr>
    </w:p>
    <w:tbl>
      <w:tblPr>
        <w:tblW w:w="9128" w:type="dxa"/>
        <w:jc w:val="center"/>
        <w:tblLook w:val="04A0" w:firstRow="1" w:lastRow="0" w:firstColumn="1" w:lastColumn="0" w:noHBand="0" w:noVBand="1"/>
      </w:tblPr>
      <w:tblGrid>
        <w:gridCol w:w="5211"/>
        <w:gridCol w:w="3917"/>
      </w:tblGrid>
      <w:tr w:rsidR="00B975D1" w:rsidRPr="00406296" w14:paraId="2040BC59" w14:textId="77777777" w:rsidTr="00E05564">
        <w:trPr>
          <w:jc w:val="center"/>
        </w:trPr>
        <w:tc>
          <w:tcPr>
            <w:tcW w:w="5211" w:type="dxa"/>
          </w:tcPr>
          <w:p w14:paraId="4365E600" w14:textId="77777777" w:rsidR="00B975D1" w:rsidRPr="00BE6185" w:rsidRDefault="00B975D1" w:rsidP="00406296">
            <w:pPr>
              <w:jc w:val="both"/>
              <w:rPr>
                <w:bCs/>
                <w:iCs/>
                <w:sz w:val="20"/>
                <w:szCs w:val="20"/>
              </w:rPr>
            </w:pPr>
            <w:r w:rsidRPr="00BE6185">
              <w:rPr>
                <w:b/>
                <w:bCs/>
                <w:i/>
                <w:iCs/>
              </w:rPr>
              <w:t>Nơi nhận:</w:t>
            </w:r>
          </w:p>
          <w:p w14:paraId="37357241" w14:textId="77777777" w:rsidR="00B975D1" w:rsidRPr="00BE6185" w:rsidRDefault="00B975D1" w:rsidP="00406296">
            <w:pPr>
              <w:jc w:val="both"/>
              <w:rPr>
                <w:bCs/>
                <w:iCs/>
                <w:sz w:val="22"/>
                <w:szCs w:val="22"/>
              </w:rPr>
            </w:pPr>
            <w:r w:rsidRPr="00BE6185">
              <w:rPr>
                <w:bCs/>
                <w:iCs/>
                <w:sz w:val="22"/>
                <w:szCs w:val="22"/>
              </w:rPr>
              <w:t xml:space="preserve">- </w:t>
            </w:r>
            <w:r w:rsidR="006F35B2" w:rsidRPr="00BE6185">
              <w:rPr>
                <w:bCs/>
                <w:iCs/>
                <w:sz w:val="22"/>
                <w:szCs w:val="22"/>
              </w:rPr>
              <w:t>Như trên</w:t>
            </w:r>
            <w:r w:rsidRPr="00BE6185">
              <w:rPr>
                <w:bCs/>
                <w:iCs/>
                <w:sz w:val="22"/>
                <w:szCs w:val="22"/>
              </w:rPr>
              <w:t>;</w:t>
            </w:r>
          </w:p>
          <w:p w14:paraId="186D02CE" w14:textId="77777777" w:rsidR="00B975D1" w:rsidRPr="00BE6185" w:rsidRDefault="00B975D1" w:rsidP="00406296">
            <w:pPr>
              <w:jc w:val="both"/>
              <w:rPr>
                <w:bCs/>
                <w:iCs/>
                <w:sz w:val="22"/>
                <w:szCs w:val="22"/>
              </w:rPr>
            </w:pPr>
            <w:r w:rsidRPr="00BE6185">
              <w:rPr>
                <w:bCs/>
                <w:iCs/>
                <w:sz w:val="22"/>
                <w:szCs w:val="22"/>
              </w:rPr>
              <w:t>- Sở T</w:t>
            </w:r>
            <w:r w:rsidR="00587D6B" w:rsidRPr="00BE6185">
              <w:rPr>
                <w:bCs/>
                <w:iCs/>
                <w:sz w:val="22"/>
                <w:szCs w:val="22"/>
              </w:rPr>
              <w:t>ư pháp</w:t>
            </w:r>
            <w:r w:rsidRPr="00BE6185">
              <w:rPr>
                <w:bCs/>
                <w:iCs/>
                <w:sz w:val="22"/>
                <w:szCs w:val="22"/>
              </w:rPr>
              <w:t xml:space="preserve"> (để biết);</w:t>
            </w:r>
          </w:p>
          <w:p w14:paraId="29114E7C" w14:textId="77777777" w:rsidR="00B975D1" w:rsidRPr="00BE6185" w:rsidRDefault="00B975D1" w:rsidP="00406296">
            <w:pPr>
              <w:jc w:val="both"/>
              <w:rPr>
                <w:bCs/>
                <w:iCs/>
                <w:sz w:val="22"/>
                <w:szCs w:val="22"/>
              </w:rPr>
            </w:pPr>
            <w:r w:rsidRPr="00BE6185">
              <w:rPr>
                <w:bCs/>
                <w:iCs/>
                <w:sz w:val="22"/>
                <w:szCs w:val="22"/>
              </w:rPr>
              <w:t>- Sở T</w:t>
            </w:r>
            <w:r w:rsidR="00587D6B" w:rsidRPr="00BE6185">
              <w:rPr>
                <w:bCs/>
                <w:iCs/>
                <w:sz w:val="22"/>
                <w:szCs w:val="22"/>
              </w:rPr>
              <w:t>ài chính</w:t>
            </w:r>
            <w:r w:rsidRPr="00BE6185">
              <w:rPr>
                <w:bCs/>
                <w:iCs/>
                <w:sz w:val="22"/>
                <w:szCs w:val="22"/>
              </w:rPr>
              <w:t xml:space="preserve"> (để biết);</w:t>
            </w:r>
          </w:p>
          <w:p w14:paraId="17FCC6FD" w14:textId="77777777" w:rsidR="00377844" w:rsidRPr="00BE6185" w:rsidRDefault="00377844" w:rsidP="00377844">
            <w:r w:rsidRPr="00BE6185">
              <w:rPr>
                <w:sz w:val="22"/>
                <w:szCs w:val="22"/>
              </w:rPr>
              <w:t>- BLĐ Sở;</w:t>
            </w:r>
          </w:p>
          <w:p w14:paraId="576A8684" w14:textId="77777777" w:rsidR="00B975D1" w:rsidRPr="00BE6185" w:rsidRDefault="00B975D1" w:rsidP="00406296">
            <w:pPr>
              <w:jc w:val="both"/>
              <w:rPr>
                <w:bCs/>
                <w:iCs/>
                <w:sz w:val="22"/>
                <w:szCs w:val="22"/>
              </w:rPr>
            </w:pPr>
            <w:r w:rsidRPr="00BE6185">
              <w:rPr>
                <w:bCs/>
                <w:iCs/>
                <w:sz w:val="22"/>
                <w:szCs w:val="22"/>
              </w:rPr>
              <w:t>- Lưu: VT.</w:t>
            </w:r>
          </w:p>
          <w:p w14:paraId="2CB74F0B" w14:textId="77777777" w:rsidR="00B975D1" w:rsidRPr="00BE6185" w:rsidRDefault="00B975D1" w:rsidP="00406296">
            <w:pPr>
              <w:jc w:val="both"/>
              <w:rPr>
                <w:bCs/>
                <w:iCs/>
                <w:sz w:val="20"/>
                <w:szCs w:val="20"/>
              </w:rPr>
            </w:pPr>
          </w:p>
          <w:p w14:paraId="0F6031B7" w14:textId="77777777" w:rsidR="00B975D1" w:rsidRPr="00BE6185" w:rsidRDefault="00B975D1" w:rsidP="00406296">
            <w:pPr>
              <w:jc w:val="both"/>
              <w:rPr>
                <w:bCs/>
                <w:iCs/>
                <w:sz w:val="20"/>
                <w:szCs w:val="20"/>
              </w:rPr>
            </w:pPr>
          </w:p>
        </w:tc>
        <w:tc>
          <w:tcPr>
            <w:tcW w:w="3917" w:type="dxa"/>
          </w:tcPr>
          <w:p w14:paraId="785FEF5A" w14:textId="77777777" w:rsidR="00B975D1" w:rsidRPr="00BE6185" w:rsidRDefault="00B975D1" w:rsidP="00587D6B">
            <w:pPr>
              <w:jc w:val="center"/>
              <w:rPr>
                <w:b/>
                <w:bCs/>
                <w:sz w:val="28"/>
                <w:szCs w:val="28"/>
              </w:rPr>
            </w:pPr>
            <w:r w:rsidRPr="00BE6185">
              <w:rPr>
                <w:b/>
                <w:bCs/>
                <w:sz w:val="28"/>
                <w:szCs w:val="28"/>
              </w:rPr>
              <w:t>GIÁM ĐỐC</w:t>
            </w:r>
          </w:p>
          <w:p w14:paraId="136E408A" w14:textId="77777777" w:rsidR="00587D6B" w:rsidRPr="00BE6185" w:rsidRDefault="00587D6B" w:rsidP="00587D6B">
            <w:pPr>
              <w:jc w:val="center"/>
              <w:rPr>
                <w:b/>
                <w:bCs/>
                <w:i/>
                <w:iCs/>
              </w:rPr>
            </w:pPr>
          </w:p>
          <w:p w14:paraId="07AEB6E4" w14:textId="77777777" w:rsidR="00B975D1" w:rsidRPr="00BE6185" w:rsidRDefault="00B975D1" w:rsidP="00587D6B">
            <w:pPr>
              <w:jc w:val="center"/>
              <w:rPr>
                <w:bCs/>
                <w:iCs/>
                <w:sz w:val="22"/>
                <w:szCs w:val="22"/>
              </w:rPr>
            </w:pPr>
          </w:p>
          <w:p w14:paraId="54AB0A9D" w14:textId="77777777" w:rsidR="00B975D1" w:rsidRDefault="00B975D1" w:rsidP="00587D6B">
            <w:pPr>
              <w:jc w:val="center"/>
              <w:rPr>
                <w:b/>
                <w:bCs/>
                <w:sz w:val="28"/>
                <w:szCs w:val="28"/>
              </w:rPr>
            </w:pPr>
          </w:p>
          <w:p w14:paraId="40C3154F" w14:textId="77777777" w:rsidR="005B10A4" w:rsidRDefault="005B10A4" w:rsidP="00587D6B">
            <w:pPr>
              <w:jc w:val="center"/>
              <w:rPr>
                <w:b/>
                <w:bCs/>
                <w:sz w:val="28"/>
                <w:szCs w:val="28"/>
              </w:rPr>
            </w:pPr>
          </w:p>
          <w:p w14:paraId="1A5E3ABA" w14:textId="77777777" w:rsidR="000B3E60" w:rsidRPr="00BE6185" w:rsidRDefault="000B3E60" w:rsidP="00587D6B">
            <w:pPr>
              <w:jc w:val="center"/>
              <w:rPr>
                <w:b/>
                <w:bCs/>
                <w:sz w:val="28"/>
                <w:szCs w:val="28"/>
              </w:rPr>
            </w:pPr>
          </w:p>
          <w:p w14:paraId="24DAEFDB" w14:textId="77777777" w:rsidR="00587D6B" w:rsidRPr="00BE6185" w:rsidRDefault="00587D6B" w:rsidP="00587D6B">
            <w:pPr>
              <w:jc w:val="center"/>
              <w:rPr>
                <w:b/>
                <w:bCs/>
                <w:sz w:val="28"/>
                <w:szCs w:val="28"/>
              </w:rPr>
            </w:pPr>
          </w:p>
          <w:p w14:paraId="7E305BDA" w14:textId="77777777" w:rsidR="00B975D1" w:rsidRPr="00406296" w:rsidRDefault="00C807B5" w:rsidP="00EE48C0">
            <w:pPr>
              <w:jc w:val="center"/>
              <w:rPr>
                <w:bCs/>
                <w:iCs/>
                <w:sz w:val="20"/>
                <w:szCs w:val="20"/>
              </w:rPr>
            </w:pPr>
            <w:r w:rsidRPr="00BE6185">
              <w:rPr>
                <w:b/>
                <w:bCs/>
                <w:sz w:val="28"/>
                <w:szCs w:val="28"/>
              </w:rPr>
              <w:t>Trần Văn Hùng</w:t>
            </w:r>
          </w:p>
        </w:tc>
      </w:tr>
    </w:tbl>
    <w:p w14:paraId="6E866970" w14:textId="77777777" w:rsidR="009F584A" w:rsidRPr="009F584A" w:rsidRDefault="009F584A" w:rsidP="009F3283">
      <w:pPr>
        <w:jc w:val="both"/>
        <w:rPr>
          <w:bCs/>
          <w:iCs/>
          <w:sz w:val="20"/>
          <w:szCs w:val="20"/>
        </w:rPr>
      </w:pPr>
    </w:p>
    <w:sectPr w:rsidR="009F584A" w:rsidRPr="009F584A" w:rsidSect="009A0911">
      <w:headerReference w:type="even" r:id="rId9"/>
      <w:headerReference w:type="default" r:id="rId10"/>
      <w:footerReference w:type="even" r:id="rId11"/>
      <w:footerReference w:type="default" r:id="rId12"/>
      <w:pgSz w:w="11907" w:h="16840" w:code="9"/>
      <w:pgMar w:top="964" w:right="1134" w:bottom="907" w:left="1701" w:header="737"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B39D1" w14:textId="77777777" w:rsidR="00352DEE" w:rsidRDefault="00352DEE">
      <w:r>
        <w:separator/>
      </w:r>
    </w:p>
  </w:endnote>
  <w:endnote w:type="continuationSeparator" w:id="0">
    <w:p w14:paraId="22384646" w14:textId="77777777" w:rsidR="00352DEE" w:rsidRDefault="003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F0BD8" w14:textId="77777777" w:rsidR="00CA1E33" w:rsidRDefault="00CA1E33" w:rsidP="009228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B65BBA" w14:textId="77777777" w:rsidR="00CA1E33" w:rsidRDefault="00CA1E3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C33A3" w14:textId="77777777" w:rsidR="00CA1E33" w:rsidRDefault="00CA1E33" w:rsidP="00CA3D4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8B995" w14:textId="77777777" w:rsidR="00352DEE" w:rsidRDefault="00352DEE">
      <w:r>
        <w:separator/>
      </w:r>
    </w:p>
  </w:footnote>
  <w:footnote w:type="continuationSeparator" w:id="0">
    <w:p w14:paraId="5DB9E05E" w14:textId="77777777" w:rsidR="00352DEE" w:rsidRDefault="00352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D9212" w14:textId="77777777" w:rsidR="00CA1E33" w:rsidRDefault="00CA1E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09C1FD" w14:textId="77777777" w:rsidR="00CA1E33" w:rsidRDefault="00CA1E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7D846" w14:textId="77777777" w:rsidR="00CA1E33" w:rsidRDefault="00C807B5" w:rsidP="005B10A4">
    <w:pPr>
      <w:pStyle w:val="Header"/>
      <w:jc w:val="center"/>
      <w:rPr>
        <w:noProof/>
      </w:rPr>
    </w:pPr>
    <w:r>
      <w:fldChar w:fldCharType="begin"/>
    </w:r>
    <w:r>
      <w:instrText xml:space="preserve"> PAGE   \* MERGEFORMAT </w:instrText>
    </w:r>
    <w:r>
      <w:fldChar w:fldCharType="separate"/>
    </w:r>
    <w:r w:rsidR="001A4ED6">
      <w:rPr>
        <w:noProof/>
      </w:rPr>
      <w:t>3</w:t>
    </w:r>
    <w:r>
      <w:rPr>
        <w:noProof/>
      </w:rPr>
      <w:fldChar w:fldCharType="end"/>
    </w:r>
  </w:p>
  <w:p w14:paraId="32AD4DA0" w14:textId="77777777" w:rsidR="007C3ED5" w:rsidRPr="007C3ED5" w:rsidRDefault="007C3ED5" w:rsidP="005B10A4">
    <w:pPr>
      <w:pStyle w:val="Header"/>
      <w:jc w:val="center"/>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05E7D"/>
    <w:multiLevelType w:val="hybridMultilevel"/>
    <w:tmpl w:val="C1AEBC7E"/>
    <w:lvl w:ilvl="0" w:tplc="A46A0E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46"/>
    <w:rsid w:val="000014BD"/>
    <w:rsid w:val="00010566"/>
    <w:rsid w:val="00011463"/>
    <w:rsid w:val="00020C4E"/>
    <w:rsid w:val="000223AB"/>
    <w:rsid w:val="000234D0"/>
    <w:rsid w:val="000255DF"/>
    <w:rsid w:val="00025639"/>
    <w:rsid w:val="00030565"/>
    <w:rsid w:val="0003068B"/>
    <w:rsid w:val="00032B47"/>
    <w:rsid w:val="00033621"/>
    <w:rsid w:val="00036E49"/>
    <w:rsid w:val="00037529"/>
    <w:rsid w:val="00040187"/>
    <w:rsid w:val="00040D3B"/>
    <w:rsid w:val="00044B11"/>
    <w:rsid w:val="00046829"/>
    <w:rsid w:val="00046ED9"/>
    <w:rsid w:val="00051C3B"/>
    <w:rsid w:val="00053382"/>
    <w:rsid w:val="00062F01"/>
    <w:rsid w:val="00063B22"/>
    <w:rsid w:val="00065986"/>
    <w:rsid w:val="00071904"/>
    <w:rsid w:val="00072888"/>
    <w:rsid w:val="00082237"/>
    <w:rsid w:val="000828E6"/>
    <w:rsid w:val="00083690"/>
    <w:rsid w:val="000918BD"/>
    <w:rsid w:val="00091965"/>
    <w:rsid w:val="000919ED"/>
    <w:rsid w:val="000A04C8"/>
    <w:rsid w:val="000B0CFA"/>
    <w:rsid w:val="000B1697"/>
    <w:rsid w:val="000B3E60"/>
    <w:rsid w:val="000B68CF"/>
    <w:rsid w:val="000C2C11"/>
    <w:rsid w:val="000C442D"/>
    <w:rsid w:val="000C55A7"/>
    <w:rsid w:val="000C636A"/>
    <w:rsid w:val="000D29F0"/>
    <w:rsid w:val="000D3900"/>
    <w:rsid w:val="000E07E4"/>
    <w:rsid w:val="000E1CCA"/>
    <w:rsid w:val="000E3796"/>
    <w:rsid w:val="000E6931"/>
    <w:rsid w:val="000E7A99"/>
    <w:rsid w:val="000F2F37"/>
    <w:rsid w:val="000F3AF9"/>
    <w:rsid w:val="00101696"/>
    <w:rsid w:val="0010195D"/>
    <w:rsid w:val="00110092"/>
    <w:rsid w:val="001110B9"/>
    <w:rsid w:val="00111CB0"/>
    <w:rsid w:val="00116F46"/>
    <w:rsid w:val="001269F7"/>
    <w:rsid w:val="00127013"/>
    <w:rsid w:val="00131485"/>
    <w:rsid w:val="001359F5"/>
    <w:rsid w:val="00140223"/>
    <w:rsid w:val="00142B9E"/>
    <w:rsid w:val="00145B7D"/>
    <w:rsid w:val="00152CAD"/>
    <w:rsid w:val="00156382"/>
    <w:rsid w:val="0016137F"/>
    <w:rsid w:val="00167724"/>
    <w:rsid w:val="001710A1"/>
    <w:rsid w:val="0017580C"/>
    <w:rsid w:val="00181D9C"/>
    <w:rsid w:val="00182051"/>
    <w:rsid w:val="0018262B"/>
    <w:rsid w:val="00182FE1"/>
    <w:rsid w:val="00184197"/>
    <w:rsid w:val="00187775"/>
    <w:rsid w:val="001921B9"/>
    <w:rsid w:val="00192318"/>
    <w:rsid w:val="0019424E"/>
    <w:rsid w:val="00194368"/>
    <w:rsid w:val="001958F5"/>
    <w:rsid w:val="00196CA7"/>
    <w:rsid w:val="001A4ED6"/>
    <w:rsid w:val="001A6E56"/>
    <w:rsid w:val="001B3177"/>
    <w:rsid w:val="001B4C70"/>
    <w:rsid w:val="001C0F65"/>
    <w:rsid w:val="001C79BF"/>
    <w:rsid w:val="001D00D7"/>
    <w:rsid w:val="001D6340"/>
    <w:rsid w:val="001D63E3"/>
    <w:rsid w:val="001E1DE5"/>
    <w:rsid w:val="001F1725"/>
    <w:rsid w:val="001F2E9C"/>
    <w:rsid w:val="001F60A9"/>
    <w:rsid w:val="0020564E"/>
    <w:rsid w:val="00206DB0"/>
    <w:rsid w:val="00220DB7"/>
    <w:rsid w:val="00221AFE"/>
    <w:rsid w:val="00222A51"/>
    <w:rsid w:val="00224C71"/>
    <w:rsid w:val="002269C9"/>
    <w:rsid w:val="0022722D"/>
    <w:rsid w:val="0023172C"/>
    <w:rsid w:val="0023433A"/>
    <w:rsid w:val="00234BFD"/>
    <w:rsid w:val="00235036"/>
    <w:rsid w:val="002371D0"/>
    <w:rsid w:val="00252C02"/>
    <w:rsid w:val="00256FF8"/>
    <w:rsid w:val="002614CC"/>
    <w:rsid w:val="0026365F"/>
    <w:rsid w:val="002653AF"/>
    <w:rsid w:val="00267B37"/>
    <w:rsid w:val="00267D8A"/>
    <w:rsid w:val="00275FBB"/>
    <w:rsid w:val="00277F2D"/>
    <w:rsid w:val="00280F18"/>
    <w:rsid w:val="0028439C"/>
    <w:rsid w:val="0028576F"/>
    <w:rsid w:val="00285EC0"/>
    <w:rsid w:val="00286DE9"/>
    <w:rsid w:val="0028788A"/>
    <w:rsid w:val="00287CFB"/>
    <w:rsid w:val="00290D34"/>
    <w:rsid w:val="002914AD"/>
    <w:rsid w:val="00293069"/>
    <w:rsid w:val="00294378"/>
    <w:rsid w:val="002A3067"/>
    <w:rsid w:val="002A5D9F"/>
    <w:rsid w:val="002A6E47"/>
    <w:rsid w:val="002B0BD1"/>
    <w:rsid w:val="002B3BD5"/>
    <w:rsid w:val="002B7ACC"/>
    <w:rsid w:val="002C499E"/>
    <w:rsid w:val="002C67BE"/>
    <w:rsid w:val="002D0AD3"/>
    <w:rsid w:val="002D0BB3"/>
    <w:rsid w:val="002D21A5"/>
    <w:rsid w:val="002E0657"/>
    <w:rsid w:val="002E3DE8"/>
    <w:rsid w:val="002E56BA"/>
    <w:rsid w:val="002F0690"/>
    <w:rsid w:val="002F06EC"/>
    <w:rsid w:val="002F0F77"/>
    <w:rsid w:val="002F153F"/>
    <w:rsid w:val="002F2D24"/>
    <w:rsid w:val="002F5CAA"/>
    <w:rsid w:val="00300031"/>
    <w:rsid w:val="00306602"/>
    <w:rsid w:val="00306E29"/>
    <w:rsid w:val="003104E7"/>
    <w:rsid w:val="003107F5"/>
    <w:rsid w:val="00310B44"/>
    <w:rsid w:val="00314CAC"/>
    <w:rsid w:val="00317DBC"/>
    <w:rsid w:val="003216C1"/>
    <w:rsid w:val="00322D9A"/>
    <w:rsid w:val="003322A9"/>
    <w:rsid w:val="00332E5B"/>
    <w:rsid w:val="003445B2"/>
    <w:rsid w:val="003467CD"/>
    <w:rsid w:val="00352DA5"/>
    <w:rsid w:val="00352DEE"/>
    <w:rsid w:val="0035633F"/>
    <w:rsid w:val="00356AEB"/>
    <w:rsid w:val="00361560"/>
    <w:rsid w:val="00370A85"/>
    <w:rsid w:val="00373AB7"/>
    <w:rsid w:val="00374525"/>
    <w:rsid w:val="00377844"/>
    <w:rsid w:val="003841FC"/>
    <w:rsid w:val="00385E6C"/>
    <w:rsid w:val="0039500D"/>
    <w:rsid w:val="003A0FBF"/>
    <w:rsid w:val="003A30FA"/>
    <w:rsid w:val="003A65F6"/>
    <w:rsid w:val="003B0F3E"/>
    <w:rsid w:val="003B1383"/>
    <w:rsid w:val="003B47F1"/>
    <w:rsid w:val="003C074E"/>
    <w:rsid w:val="003C2195"/>
    <w:rsid w:val="003C3CE2"/>
    <w:rsid w:val="003C4376"/>
    <w:rsid w:val="003C4B03"/>
    <w:rsid w:val="003C67FF"/>
    <w:rsid w:val="003D2F41"/>
    <w:rsid w:val="003D7768"/>
    <w:rsid w:val="003E046E"/>
    <w:rsid w:val="003E0D14"/>
    <w:rsid w:val="003E6D4B"/>
    <w:rsid w:val="003F675C"/>
    <w:rsid w:val="003F703E"/>
    <w:rsid w:val="00406296"/>
    <w:rsid w:val="00406E39"/>
    <w:rsid w:val="00412176"/>
    <w:rsid w:val="00420895"/>
    <w:rsid w:val="00421320"/>
    <w:rsid w:val="00424CFB"/>
    <w:rsid w:val="00426B8C"/>
    <w:rsid w:val="004301B5"/>
    <w:rsid w:val="004304CC"/>
    <w:rsid w:val="00434344"/>
    <w:rsid w:val="00434474"/>
    <w:rsid w:val="00434B58"/>
    <w:rsid w:val="00441061"/>
    <w:rsid w:val="00447CC2"/>
    <w:rsid w:val="00447D3D"/>
    <w:rsid w:val="00455BE0"/>
    <w:rsid w:val="004563B8"/>
    <w:rsid w:val="00462DAF"/>
    <w:rsid w:val="00465020"/>
    <w:rsid w:val="00465D55"/>
    <w:rsid w:val="004679CD"/>
    <w:rsid w:val="00470506"/>
    <w:rsid w:val="00471B49"/>
    <w:rsid w:val="00473E19"/>
    <w:rsid w:val="00477AC1"/>
    <w:rsid w:val="004828BE"/>
    <w:rsid w:val="00483ADF"/>
    <w:rsid w:val="00483E4E"/>
    <w:rsid w:val="004846C3"/>
    <w:rsid w:val="004868D8"/>
    <w:rsid w:val="0048698F"/>
    <w:rsid w:val="0049051F"/>
    <w:rsid w:val="00490CED"/>
    <w:rsid w:val="0049266A"/>
    <w:rsid w:val="00493CD2"/>
    <w:rsid w:val="004A1F7E"/>
    <w:rsid w:val="004A249B"/>
    <w:rsid w:val="004A6D72"/>
    <w:rsid w:val="004B076D"/>
    <w:rsid w:val="004B5252"/>
    <w:rsid w:val="004B5F18"/>
    <w:rsid w:val="004B7F56"/>
    <w:rsid w:val="004C20E9"/>
    <w:rsid w:val="004C3665"/>
    <w:rsid w:val="004D3B45"/>
    <w:rsid w:val="004E02A0"/>
    <w:rsid w:val="004E19D7"/>
    <w:rsid w:val="004E5EA6"/>
    <w:rsid w:val="004E6BAE"/>
    <w:rsid w:val="004F2D5D"/>
    <w:rsid w:val="004F321A"/>
    <w:rsid w:val="004F33EE"/>
    <w:rsid w:val="004F5428"/>
    <w:rsid w:val="004F734C"/>
    <w:rsid w:val="004F7805"/>
    <w:rsid w:val="005011C7"/>
    <w:rsid w:val="00511D4E"/>
    <w:rsid w:val="005129A2"/>
    <w:rsid w:val="005132E5"/>
    <w:rsid w:val="00515951"/>
    <w:rsid w:val="005170BE"/>
    <w:rsid w:val="0051733F"/>
    <w:rsid w:val="00517DC4"/>
    <w:rsid w:val="005318F3"/>
    <w:rsid w:val="00531DD8"/>
    <w:rsid w:val="0053300A"/>
    <w:rsid w:val="005361F3"/>
    <w:rsid w:val="005379E0"/>
    <w:rsid w:val="00537E91"/>
    <w:rsid w:val="00546D36"/>
    <w:rsid w:val="00550932"/>
    <w:rsid w:val="00552839"/>
    <w:rsid w:val="00554A1B"/>
    <w:rsid w:val="00557C07"/>
    <w:rsid w:val="005615CD"/>
    <w:rsid w:val="005661D7"/>
    <w:rsid w:val="00570233"/>
    <w:rsid w:val="00570944"/>
    <w:rsid w:val="005720CD"/>
    <w:rsid w:val="00572479"/>
    <w:rsid w:val="00573EA9"/>
    <w:rsid w:val="0058451A"/>
    <w:rsid w:val="00587D6B"/>
    <w:rsid w:val="00592822"/>
    <w:rsid w:val="00594913"/>
    <w:rsid w:val="00597579"/>
    <w:rsid w:val="005A0739"/>
    <w:rsid w:val="005A0F22"/>
    <w:rsid w:val="005B03C3"/>
    <w:rsid w:val="005B10A4"/>
    <w:rsid w:val="005B3D6F"/>
    <w:rsid w:val="005C02C2"/>
    <w:rsid w:val="005C0AD9"/>
    <w:rsid w:val="005C241C"/>
    <w:rsid w:val="005D04C7"/>
    <w:rsid w:val="005D503E"/>
    <w:rsid w:val="005E2744"/>
    <w:rsid w:val="005E7CF3"/>
    <w:rsid w:val="005F1B00"/>
    <w:rsid w:val="005F4803"/>
    <w:rsid w:val="0060025B"/>
    <w:rsid w:val="00600E3D"/>
    <w:rsid w:val="00603FB8"/>
    <w:rsid w:val="00604D4F"/>
    <w:rsid w:val="00605E15"/>
    <w:rsid w:val="00607BB3"/>
    <w:rsid w:val="00607E38"/>
    <w:rsid w:val="00610926"/>
    <w:rsid w:val="00615C9F"/>
    <w:rsid w:val="00622DD7"/>
    <w:rsid w:val="006241C7"/>
    <w:rsid w:val="006325FB"/>
    <w:rsid w:val="0063311C"/>
    <w:rsid w:val="00633F44"/>
    <w:rsid w:val="00635BAF"/>
    <w:rsid w:val="00641D06"/>
    <w:rsid w:val="00647172"/>
    <w:rsid w:val="00651D11"/>
    <w:rsid w:val="0065234E"/>
    <w:rsid w:val="00662713"/>
    <w:rsid w:val="0066489D"/>
    <w:rsid w:val="0067008A"/>
    <w:rsid w:val="00670C56"/>
    <w:rsid w:val="006722CE"/>
    <w:rsid w:val="006731E7"/>
    <w:rsid w:val="0067405F"/>
    <w:rsid w:val="00674745"/>
    <w:rsid w:val="006760EF"/>
    <w:rsid w:val="0067655F"/>
    <w:rsid w:val="00677EFC"/>
    <w:rsid w:val="006810B0"/>
    <w:rsid w:val="0068357C"/>
    <w:rsid w:val="00684F77"/>
    <w:rsid w:val="0068647F"/>
    <w:rsid w:val="00693875"/>
    <w:rsid w:val="00694986"/>
    <w:rsid w:val="00694CCA"/>
    <w:rsid w:val="0069650A"/>
    <w:rsid w:val="00697AFA"/>
    <w:rsid w:val="00697E49"/>
    <w:rsid w:val="006A2662"/>
    <w:rsid w:val="006A3E41"/>
    <w:rsid w:val="006A4AC9"/>
    <w:rsid w:val="006A50BD"/>
    <w:rsid w:val="006B2B99"/>
    <w:rsid w:val="006B2D44"/>
    <w:rsid w:val="006B365A"/>
    <w:rsid w:val="006B68F1"/>
    <w:rsid w:val="006C01D3"/>
    <w:rsid w:val="006C20AC"/>
    <w:rsid w:val="006C3528"/>
    <w:rsid w:val="006C4215"/>
    <w:rsid w:val="006C6EED"/>
    <w:rsid w:val="006C78EA"/>
    <w:rsid w:val="006D1527"/>
    <w:rsid w:val="006D6CB2"/>
    <w:rsid w:val="006E1F09"/>
    <w:rsid w:val="006E2280"/>
    <w:rsid w:val="006E3A24"/>
    <w:rsid w:val="006F28A9"/>
    <w:rsid w:val="006F35B2"/>
    <w:rsid w:val="006F3621"/>
    <w:rsid w:val="007015F6"/>
    <w:rsid w:val="00705EA2"/>
    <w:rsid w:val="00722473"/>
    <w:rsid w:val="0072258F"/>
    <w:rsid w:val="00723A53"/>
    <w:rsid w:val="007245F9"/>
    <w:rsid w:val="0072480A"/>
    <w:rsid w:val="00725148"/>
    <w:rsid w:val="0072693B"/>
    <w:rsid w:val="007355D2"/>
    <w:rsid w:val="00737E79"/>
    <w:rsid w:val="00741AD0"/>
    <w:rsid w:val="00744591"/>
    <w:rsid w:val="00744EE7"/>
    <w:rsid w:val="00746359"/>
    <w:rsid w:val="007465AB"/>
    <w:rsid w:val="00754951"/>
    <w:rsid w:val="00775659"/>
    <w:rsid w:val="00776647"/>
    <w:rsid w:val="00782924"/>
    <w:rsid w:val="0078301E"/>
    <w:rsid w:val="00786A7C"/>
    <w:rsid w:val="00790A62"/>
    <w:rsid w:val="00792064"/>
    <w:rsid w:val="00796CB1"/>
    <w:rsid w:val="00796F43"/>
    <w:rsid w:val="007A42F8"/>
    <w:rsid w:val="007B0C52"/>
    <w:rsid w:val="007B15F3"/>
    <w:rsid w:val="007B3915"/>
    <w:rsid w:val="007B5127"/>
    <w:rsid w:val="007B72F9"/>
    <w:rsid w:val="007B7493"/>
    <w:rsid w:val="007C1898"/>
    <w:rsid w:val="007C2F71"/>
    <w:rsid w:val="007C3CA2"/>
    <w:rsid w:val="007C3CC5"/>
    <w:rsid w:val="007C3ED5"/>
    <w:rsid w:val="007D0184"/>
    <w:rsid w:val="007D02F0"/>
    <w:rsid w:val="007D5DC4"/>
    <w:rsid w:val="007E0200"/>
    <w:rsid w:val="007E3A63"/>
    <w:rsid w:val="007F085A"/>
    <w:rsid w:val="007F1B22"/>
    <w:rsid w:val="007F39B4"/>
    <w:rsid w:val="007F50F3"/>
    <w:rsid w:val="007F6E37"/>
    <w:rsid w:val="00802482"/>
    <w:rsid w:val="00823726"/>
    <w:rsid w:val="0083080D"/>
    <w:rsid w:val="00830DB1"/>
    <w:rsid w:val="0083481D"/>
    <w:rsid w:val="00844865"/>
    <w:rsid w:val="008518C1"/>
    <w:rsid w:val="00855C4D"/>
    <w:rsid w:val="00860412"/>
    <w:rsid w:val="00863A4F"/>
    <w:rsid w:val="008674EC"/>
    <w:rsid w:val="00867A78"/>
    <w:rsid w:val="008701AE"/>
    <w:rsid w:val="00881BC3"/>
    <w:rsid w:val="00882EA4"/>
    <w:rsid w:val="00885E3D"/>
    <w:rsid w:val="00885FF6"/>
    <w:rsid w:val="00890DE1"/>
    <w:rsid w:val="0089236F"/>
    <w:rsid w:val="008936E2"/>
    <w:rsid w:val="008936F8"/>
    <w:rsid w:val="00896C80"/>
    <w:rsid w:val="008A1DFB"/>
    <w:rsid w:val="008A2EFF"/>
    <w:rsid w:val="008A3D9E"/>
    <w:rsid w:val="008B30FF"/>
    <w:rsid w:val="008B3D6F"/>
    <w:rsid w:val="008B5459"/>
    <w:rsid w:val="008C5F03"/>
    <w:rsid w:val="008D0B0C"/>
    <w:rsid w:val="008D23F7"/>
    <w:rsid w:val="008D2C91"/>
    <w:rsid w:val="008D3964"/>
    <w:rsid w:val="008D5322"/>
    <w:rsid w:val="008D6988"/>
    <w:rsid w:val="008E4BCA"/>
    <w:rsid w:val="00901D0D"/>
    <w:rsid w:val="0090397D"/>
    <w:rsid w:val="00904CB1"/>
    <w:rsid w:val="00906191"/>
    <w:rsid w:val="00907DE7"/>
    <w:rsid w:val="009141CF"/>
    <w:rsid w:val="00915060"/>
    <w:rsid w:val="009156A8"/>
    <w:rsid w:val="00916C3B"/>
    <w:rsid w:val="00922840"/>
    <w:rsid w:val="00925451"/>
    <w:rsid w:val="00931182"/>
    <w:rsid w:val="00931B76"/>
    <w:rsid w:val="009354D3"/>
    <w:rsid w:val="009400A4"/>
    <w:rsid w:val="00941E4B"/>
    <w:rsid w:val="00943051"/>
    <w:rsid w:val="0094555A"/>
    <w:rsid w:val="00945787"/>
    <w:rsid w:val="00945DCF"/>
    <w:rsid w:val="00950F06"/>
    <w:rsid w:val="009544F4"/>
    <w:rsid w:val="00957CB6"/>
    <w:rsid w:val="0097135A"/>
    <w:rsid w:val="00972B81"/>
    <w:rsid w:val="009732B5"/>
    <w:rsid w:val="00973B11"/>
    <w:rsid w:val="00975159"/>
    <w:rsid w:val="009756ED"/>
    <w:rsid w:val="00977B99"/>
    <w:rsid w:val="009814F5"/>
    <w:rsid w:val="00983091"/>
    <w:rsid w:val="0098531C"/>
    <w:rsid w:val="00985F55"/>
    <w:rsid w:val="00987B84"/>
    <w:rsid w:val="00987D5C"/>
    <w:rsid w:val="00990214"/>
    <w:rsid w:val="009921F1"/>
    <w:rsid w:val="0099469A"/>
    <w:rsid w:val="009A0466"/>
    <w:rsid w:val="009A0911"/>
    <w:rsid w:val="009A0C3C"/>
    <w:rsid w:val="009A3A35"/>
    <w:rsid w:val="009A58E8"/>
    <w:rsid w:val="009B0CFF"/>
    <w:rsid w:val="009B19B7"/>
    <w:rsid w:val="009B4D95"/>
    <w:rsid w:val="009B6EBA"/>
    <w:rsid w:val="009B7B3A"/>
    <w:rsid w:val="009B7E9F"/>
    <w:rsid w:val="009C4DCD"/>
    <w:rsid w:val="009C70DE"/>
    <w:rsid w:val="009C7D83"/>
    <w:rsid w:val="009D05EF"/>
    <w:rsid w:val="009D0BFB"/>
    <w:rsid w:val="009D1351"/>
    <w:rsid w:val="009D20FD"/>
    <w:rsid w:val="009D2309"/>
    <w:rsid w:val="009D4C31"/>
    <w:rsid w:val="009D7AB4"/>
    <w:rsid w:val="009D7D3C"/>
    <w:rsid w:val="009E5076"/>
    <w:rsid w:val="009E7E95"/>
    <w:rsid w:val="009F3283"/>
    <w:rsid w:val="009F3E67"/>
    <w:rsid w:val="009F3F15"/>
    <w:rsid w:val="009F4277"/>
    <w:rsid w:val="009F48ED"/>
    <w:rsid w:val="009F584A"/>
    <w:rsid w:val="009F5B35"/>
    <w:rsid w:val="009F6993"/>
    <w:rsid w:val="00A01233"/>
    <w:rsid w:val="00A024FA"/>
    <w:rsid w:val="00A100D0"/>
    <w:rsid w:val="00A10CA0"/>
    <w:rsid w:val="00A217AE"/>
    <w:rsid w:val="00A26692"/>
    <w:rsid w:val="00A3098E"/>
    <w:rsid w:val="00A357F3"/>
    <w:rsid w:val="00A3677C"/>
    <w:rsid w:val="00A36DAA"/>
    <w:rsid w:val="00A377C7"/>
    <w:rsid w:val="00A40BDD"/>
    <w:rsid w:val="00A616C9"/>
    <w:rsid w:val="00A629D3"/>
    <w:rsid w:val="00A63F27"/>
    <w:rsid w:val="00A73EF5"/>
    <w:rsid w:val="00A773F5"/>
    <w:rsid w:val="00A86291"/>
    <w:rsid w:val="00A862A4"/>
    <w:rsid w:val="00A87318"/>
    <w:rsid w:val="00A933BA"/>
    <w:rsid w:val="00A94DB1"/>
    <w:rsid w:val="00A95395"/>
    <w:rsid w:val="00A9789A"/>
    <w:rsid w:val="00A97E74"/>
    <w:rsid w:val="00AA5A63"/>
    <w:rsid w:val="00AB0D2B"/>
    <w:rsid w:val="00AB0EB2"/>
    <w:rsid w:val="00AB3058"/>
    <w:rsid w:val="00AB470C"/>
    <w:rsid w:val="00AB6AC5"/>
    <w:rsid w:val="00AC0D63"/>
    <w:rsid w:val="00AC213E"/>
    <w:rsid w:val="00AD28C8"/>
    <w:rsid w:val="00AD5C9E"/>
    <w:rsid w:val="00AE0E12"/>
    <w:rsid w:val="00AF1F17"/>
    <w:rsid w:val="00B027AB"/>
    <w:rsid w:val="00B10C42"/>
    <w:rsid w:val="00B14C1A"/>
    <w:rsid w:val="00B21F21"/>
    <w:rsid w:val="00B22732"/>
    <w:rsid w:val="00B258D3"/>
    <w:rsid w:val="00B262E4"/>
    <w:rsid w:val="00B26DDC"/>
    <w:rsid w:val="00B276BF"/>
    <w:rsid w:val="00B37B1C"/>
    <w:rsid w:val="00B40D9E"/>
    <w:rsid w:val="00B45CF3"/>
    <w:rsid w:val="00B50894"/>
    <w:rsid w:val="00B52D25"/>
    <w:rsid w:val="00B52E5D"/>
    <w:rsid w:val="00B567B2"/>
    <w:rsid w:val="00B5709D"/>
    <w:rsid w:val="00B637E5"/>
    <w:rsid w:val="00B6507D"/>
    <w:rsid w:val="00B72972"/>
    <w:rsid w:val="00B745D5"/>
    <w:rsid w:val="00B91A8B"/>
    <w:rsid w:val="00B975D1"/>
    <w:rsid w:val="00BA0BEF"/>
    <w:rsid w:val="00BA66B8"/>
    <w:rsid w:val="00BA78DE"/>
    <w:rsid w:val="00BB0ABE"/>
    <w:rsid w:val="00BB142B"/>
    <w:rsid w:val="00BB3241"/>
    <w:rsid w:val="00BB4B19"/>
    <w:rsid w:val="00BB65DE"/>
    <w:rsid w:val="00BD23BB"/>
    <w:rsid w:val="00BE2750"/>
    <w:rsid w:val="00BE3223"/>
    <w:rsid w:val="00BE6185"/>
    <w:rsid w:val="00BE6DAB"/>
    <w:rsid w:val="00BE799E"/>
    <w:rsid w:val="00BF6A46"/>
    <w:rsid w:val="00BF7B0B"/>
    <w:rsid w:val="00C00545"/>
    <w:rsid w:val="00C0072A"/>
    <w:rsid w:val="00C01718"/>
    <w:rsid w:val="00C01966"/>
    <w:rsid w:val="00C03194"/>
    <w:rsid w:val="00C10442"/>
    <w:rsid w:val="00C13D77"/>
    <w:rsid w:val="00C22974"/>
    <w:rsid w:val="00C23EDF"/>
    <w:rsid w:val="00C24BB0"/>
    <w:rsid w:val="00C24FBD"/>
    <w:rsid w:val="00C27B61"/>
    <w:rsid w:val="00C31B01"/>
    <w:rsid w:val="00C328E4"/>
    <w:rsid w:val="00C37C31"/>
    <w:rsid w:val="00C45A45"/>
    <w:rsid w:val="00C47AA3"/>
    <w:rsid w:val="00C52F32"/>
    <w:rsid w:val="00C53699"/>
    <w:rsid w:val="00C56AE9"/>
    <w:rsid w:val="00C57655"/>
    <w:rsid w:val="00C613CC"/>
    <w:rsid w:val="00C655B6"/>
    <w:rsid w:val="00C72C7D"/>
    <w:rsid w:val="00C752F5"/>
    <w:rsid w:val="00C760A1"/>
    <w:rsid w:val="00C76183"/>
    <w:rsid w:val="00C765EF"/>
    <w:rsid w:val="00C7689C"/>
    <w:rsid w:val="00C8053E"/>
    <w:rsid w:val="00C807B5"/>
    <w:rsid w:val="00C85DFB"/>
    <w:rsid w:val="00C87299"/>
    <w:rsid w:val="00C93585"/>
    <w:rsid w:val="00C95252"/>
    <w:rsid w:val="00CA1E33"/>
    <w:rsid w:val="00CA273F"/>
    <w:rsid w:val="00CA3D41"/>
    <w:rsid w:val="00CA4C4D"/>
    <w:rsid w:val="00CA6ACB"/>
    <w:rsid w:val="00CA6D91"/>
    <w:rsid w:val="00CB29D1"/>
    <w:rsid w:val="00CB365B"/>
    <w:rsid w:val="00CB5D7E"/>
    <w:rsid w:val="00CC3CD7"/>
    <w:rsid w:val="00CC4979"/>
    <w:rsid w:val="00CC4AF7"/>
    <w:rsid w:val="00CC6905"/>
    <w:rsid w:val="00CD53CB"/>
    <w:rsid w:val="00CD660B"/>
    <w:rsid w:val="00CD73DC"/>
    <w:rsid w:val="00CE0337"/>
    <w:rsid w:val="00CE1664"/>
    <w:rsid w:val="00CE35C7"/>
    <w:rsid w:val="00CE3710"/>
    <w:rsid w:val="00CE73D7"/>
    <w:rsid w:val="00CE7B22"/>
    <w:rsid w:val="00CF3F3B"/>
    <w:rsid w:val="00D04B4D"/>
    <w:rsid w:val="00D079BA"/>
    <w:rsid w:val="00D103B7"/>
    <w:rsid w:val="00D111C6"/>
    <w:rsid w:val="00D15A33"/>
    <w:rsid w:val="00D15C03"/>
    <w:rsid w:val="00D16820"/>
    <w:rsid w:val="00D2007D"/>
    <w:rsid w:val="00D20C8E"/>
    <w:rsid w:val="00D2286B"/>
    <w:rsid w:val="00D238DE"/>
    <w:rsid w:val="00D24975"/>
    <w:rsid w:val="00D25117"/>
    <w:rsid w:val="00D25CA3"/>
    <w:rsid w:val="00D31528"/>
    <w:rsid w:val="00D34A33"/>
    <w:rsid w:val="00D34D11"/>
    <w:rsid w:val="00D421D8"/>
    <w:rsid w:val="00D47B57"/>
    <w:rsid w:val="00D527EB"/>
    <w:rsid w:val="00D52F33"/>
    <w:rsid w:val="00D54A11"/>
    <w:rsid w:val="00D56AA8"/>
    <w:rsid w:val="00D60675"/>
    <w:rsid w:val="00D6541F"/>
    <w:rsid w:val="00D65B19"/>
    <w:rsid w:val="00D673AD"/>
    <w:rsid w:val="00D67CD0"/>
    <w:rsid w:val="00D7003A"/>
    <w:rsid w:val="00D801BC"/>
    <w:rsid w:val="00D84E45"/>
    <w:rsid w:val="00D858B5"/>
    <w:rsid w:val="00D85E55"/>
    <w:rsid w:val="00D8674B"/>
    <w:rsid w:val="00D9217E"/>
    <w:rsid w:val="00D93A66"/>
    <w:rsid w:val="00D977B7"/>
    <w:rsid w:val="00DA038E"/>
    <w:rsid w:val="00DA0E02"/>
    <w:rsid w:val="00DA481A"/>
    <w:rsid w:val="00DA5BFD"/>
    <w:rsid w:val="00DA6777"/>
    <w:rsid w:val="00DB1E33"/>
    <w:rsid w:val="00DB3A4E"/>
    <w:rsid w:val="00DC1F9A"/>
    <w:rsid w:val="00DC751D"/>
    <w:rsid w:val="00DD473C"/>
    <w:rsid w:val="00DD5D21"/>
    <w:rsid w:val="00DE15D9"/>
    <w:rsid w:val="00DE6B38"/>
    <w:rsid w:val="00DE75F7"/>
    <w:rsid w:val="00DF1743"/>
    <w:rsid w:val="00DF3E0C"/>
    <w:rsid w:val="00DF4553"/>
    <w:rsid w:val="00E005A4"/>
    <w:rsid w:val="00E05564"/>
    <w:rsid w:val="00E12C6F"/>
    <w:rsid w:val="00E14787"/>
    <w:rsid w:val="00E17882"/>
    <w:rsid w:val="00E201B8"/>
    <w:rsid w:val="00E2309D"/>
    <w:rsid w:val="00E23742"/>
    <w:rsid w:val="00E241AF"/>
    <w:rsid w:val="00E27E76"/>
    <w:rsid w:val="00E31FC9"/>
    <w:rsid w:val="00E33EAB"/>
    <w:rsid w:val="00E3763D"/>
    <w:rsid w:val="00E413BF"/>
    <w:rsid w:val="00E544DF"/>
    <w:rsid w:val="00E620DF"/>
    <w:rsid w:val="00E62157"/>
    <w:rsid w:val="00E63477"/>
    <w:rsid w:val="00E71B7F"/>
    <w:rsid w:val="00E7245A"/>
    <w:rsid w:val="00E818F3"/>
    <w:rsid w:val="00E841F7"/>
    <w:rsid w:val="00E97CBE"/>
    <w:rsid w:val="00EA0A29"/>
    <w:rsid w:val="00EA3367"/>
    <w:rsid w:val="00EA36C7"/>
    <w:rsid w:val="00EA49BC"/>
    <w:rsid w:val="00EA70E5"/>
    <w:rsid w:val="00EA7D90"/>
    <w:rsid w:val="00EB133D"/>
    <w:rsid w:val="00EB1DA7"/>
    <w:rsid w:val="00EB2CE3"/>
    <w:rsid w:val="00EB53B3"/>
    <w:rsid w:val="00EB7501"/>
    <w:rsid w:val="00EB7A84"/>
    <w:rsid w:val="00EC24FC"/>
    <w:rsid w:val="00EC4388"/>
    <w:rsid w:val="00EC5F3D"/>
    <w:rsid w:val="00EC7689"/>
    <w:rsid w:val="00ED06EC"/>
    <w:rsid w:val="00ED576B"/>
    <w:rsid w:val="00EE0B87"/>
    <w:rsid w:val="00EE268C"/>
    <w:rsid w:val="00EE2CE5"/>
    <w:rsid w:val="00EE3B37"/>
    <w:rsid w:val="00EE48C0"/>
    <w:rsid w:val="00EE49B2"/>
    <w:rsid w:val="00EE575D"/>
    <w:rsid w:val="00EE799B"/>
    <w:rsid w:val="00EF487B"/>
    <w:rsid w:val="00F0670D"/>
    <w:rsid w:val="00F06E6C"/>
    <w:rsid w:val="00F07E27"/>
    <w:rsid w:val="00F16002"/>
    <w:rsid w:val="00F16E6F"/>
    <w:rsid w:val="00F17D86"/>
    <w:rsid w:val="00F2562A"/>
    <w:rsid w:val="00F26F09"/>
    <w:rsid w:val="00F30599"/>
    <w:rsid w:val="00F32B2A"/>
    <w:rsid w:val="00F34C89"/>
    <w:rsid w:val="00F34CEA"/>
    <w:rsid w:val="00F41A23"/>
    <w:rsid w:val="00F53316"/>
    <w:rsid w:val="00F53E99"/>
    <w:rsid w:val="00F551DD"/>
    <w:rsid w:val="00F552BA"/>
    <w:rsid w:val="00F61758"/>
    <w:rsid w:val="00F62EBA"/>
    <w:rsid w:val="00F669D1"/>
    <w:rsid w:val="00F66F83"/>
    <w:rsid w:val="00F708F8"/>
    <w:rsid w:val="00F72682"/>
    <w:rsid w:val="00F8236A"/>
    <w:rsid w:val="00F82985"/>
    <w:rsid w:val="00F83541"/>
    <w:rsid w:val="00F85551"/>
    <w:rsid w:val="00F92E21"/>
    <w:rsid w:val="00F96DB5"/>
    <w:rsid w:val="00F9790F"/>
    <w:rsid w:val="00FA0696"/>
    <w:rsid w:val="00FA12DA"/>
    <w:rsid w:val="00FA2F13"/>
    <w:rsid w:val="00FA5BED"/>
    <w:rsid w:val="00FA63E7"/>
    <w:rsid w:val="00FA6BF1"/>
    <w:rsid w:val="00FA7A7F"/>
    <w:rsid w:val="00FB0838"/>
    <w:rsid w:val="00FB50C3"/>
    <w:rsid w:val="00FC0CE0"/>
    <w:rsid w:val="00FC1CA2"/>
    <w:rsid w:val="00FC3046"/>
    <w:rsid w:val="00FC543C"/>
    <w:rsid w:val="00FC66CE"/>
    <w:rsid w:val="00FD0012"/>
    <w:rsid w:val="00FD1050"/>
    <w:rsid w:val="00FD394C"/>
    <w:rsid w:val="00FD5EF6"/>
    <w:rsid w:val="00FD6937"/>
    <w:rsid w:val="00FE42D3"/>
    <w:rsid w:val="00FE5085"/>
    <w:rsid w:val="00FE5FD9"/>
    <w:rsid w:val="00FF324D"/>
    <w:rsid w:val="00FF5260"/>
    <w:rsid w:val="00FF7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4005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F46"/>
    <w:rPr>
      <w:sz w:val="24"/>
      <w:szCs w:val="24"/>
    </w:rPr>
  </w:style>
  <w:style w:type="paragraph" w:styleId="Heading2">
    <w:name w:val="heading 2"/>
    <w:basedOn w:val="Normal"/>
    <w:next w:val="Normal"/>
    <w:qFormat/>
    <w:rsid w:val="00116F46"/>
    <w:pPr>
      <w:keepNext/>
      <w:ind w:hanging="426"/>
      <w:jc w:val="center"/>
      <w:outlineLvl w:val="1"/>
    </w:pPr>
    <w:rPr>
      <w:rFonts w:ascii=".VnTime" w:eastAsia="Arial Unicode MS" w:hAnsi=".VnTime"/>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116F46"/>
    <w:pPr>
      <w:spacing w:before="120"/>
      <w:ind w:firstLine="1134"/>
      <w:jc w:val="both"/>
    </w:pPr>
    <w:rPr>
      <w:rFonts w:ascii=".VnTime" w:hAnsi=".VnTime"/>
      <w:sz w:val="28"/>
      <w:szCs w:val="20"/>
    </w:rPr>
  </w:style>
  <w:style w:type="paragraph" w:styleId="BodyTextIndent">
    <w:name w:val="Body Text Indent"/>
    <w:basedOn w:val="Normal"/>
    <w:rsid w:val="00116F46"/>
    <w:pPr>
      <w:ind w:firstLine="737"/>
    </w:pPr>
    <w:rPr>
      <w:rFonts w:ascii=".VnTime" w:hAnsi=".VnTime"/>
      <w:sz w:val="28"/>
    </w:rPr>
  </w:style>
  <w:style w:type="paragraph" w:styleId="BodyText">
    <w:name w:val="Body Text"/>
    <w:basedOn w:val="Normal"/>
    <w:link w:val="BodyTextChar"/>
    <w:rsid w:val="00116F46"/>
    <w:pPr>
      <w:spacing w:after="120"/>
    </w:pPr>
    <w:rPr>
      <w:bCs/>
      <w:sz w:val="28"/>
    </w:rPr>
  </w:style>
  <w:style w:type="paragraph" w:styleId="Header">
    <w:name w:val="header"/>
    <w:basedOn w:val="Normal"/>
    <w:link w:val="HeaderChar"/>
    <w:uiPriority w:val="99"/>
    <w:rsid w:val="00116F46"/>
    <w:pPr>
      <w:tabs>
        <w:tab w:val="center" w:pos="4320"/>
        <w:tab w:val="right" w:pos="8640"/>
      </w:tabs>
    </w:pPr>
    <w:rPr>
      <w:sz w:val="28"/>
      <w:szCs w:val="28"/>
    </w:rPr>
  </w:style>
  <w:style w:type="paragraph" w:styleId="Footer">
    <w:name w:val="footer"/>
    <w:basedOn w:val="Normal"/>
    <w:link w:val="FooterChar"/>
    <w:uiPriority w:val="99"/>
    <w:rsid w:val="00116F46"/>
    <w:pPr>
      <w:tabs>
        <w:tab w:val="center" w:pos="4320"/>
        <w:tab w:val="right" w:pos="8640"/>
      </w:tabs>
    </w:pPr>
    <w:rPr>
      <w:sz w:val="28"/>
      <w:szCs w:val="28"/>
    </w:rPr>
  </w:style>
  <w:style w:type="character" w:styleId="PageNumber">
    <w:name w:val="page number"/>
    <w:basedOn w:val="DefaultParagraphFont"/>
    <w:rsid w:val="00116F46"/>
  </w:style>
  <w:style w:type="paragraph" w:styleId="BodyTextIndent2">
    <w:name w:val="Body Text Indent 2"/>
    <w:basedOn w:val="Normal"/>
    <w:rsid w:val="00116F46"/>
    <w:pPr>
      <w:tabs>
        <w:tab w:val="right" w:pos="8607"/>
      </w:tabs>
      <w:spacing w:before="120"/>
      <w:ind w:firstLine="700"/>
      <w:jc w:val="both"/>
    </w:pPr>
    <w:rPr>
      <w:sz w:val="28"/>
      <w:szCs w:val="28"/>
    </w:rPr>
  </w:style>
  <w:style w:type="character" w:customStyle="1" w:styleId="BodyTextChar">
    <w:name w:val="Body Text Char"/>
    <w:link w:val="BodyText"/>
    <w:rsid w:val="00116F46"/>
    <w:rPr>
      <w:bCs/>
      <w:sz w:val="28"/>
      <w:szCs w:val="24"/>
      <w:lang w:val="en-US" w:eastAsia="en-US" w:bidi="ar-SA"/>
    </w:rPr>
  </w:style>
  <w:style w:type="paragraph" w:customStyle="1" w:styleId="CharCharCharChar">
    <w:name w:val="Char Char Char Char"/>
    <w:basedOn w:val="Normal"/>
    <w:rsid w:val="00116F46"/>
    <w:pPr>
      <w:spacing w:before="100" w:beforeAutospacing="1" w:after="100" w:afterAutospacing="1" w:line="360" w:lineRule="exact"/>
      <w:ind w:firstLine="720"/>
      <w:jc w:val="both"/>
    </w:pPr>
    <w:rPr>
      <w:rFonts w:ascii="Arial" w:hAnsi="Arial" w:cs="Arial"/>
      <w:sz w:val="22"/>
      <w:szCs w:val="22"/>
    </w:rPr>
  </w:style>
  <w:style w:type="paragraph" w:customStyle="1" w:styleId="CharCharCharChar0">
    <w:name w:val="Char Char Char Char"/>
    <w:basedOn w:val="Normal"/>
    <w:rsid w:val="00DE6B38"/>
    <w:pPr>
      <w:spacing w:before="100" w:beforeAutospacing="1" w:after="100" w:afterAutospacing="1" w:line="360" w:lineRule="exact"/>
      <w:ind w:firstLine="720"/>
      <w:jc w:val="both"/>
    </w:pPr>
    <w:rPr>
      <w:rFonts w:ascii="Arial" w:hAnsi="Arial" w:cs="Arial"/>
      <w:sz w:val="22"/>
      <w:szCs w:val="22"/>
    </w:rPr>
  </w:style>
  <w:style w:type="paragraph" w:customStyle="1" w:styleId="Char">
    <w:name w:val="Char"/>
    <w:basedOn w:val="Normal"/>
    <w:semiHidden/>
    <w:rsid w:val="00286DE9"/>
    <w:pPr>
      <w:spacing w:after="160" w:line="240" w:lineRule="exact"/>
    </w:pPr>
    <w:rPr>
      <w:rFonts w:ascii="Arial" w:hAnsi="Arial"/>
      <w:sz w:val="22"/>
      <w:szCs w:val="22"/>
    </w:rPr>
  </w:style>
  <w:style w:type="paragraph" w:styleId="BalloonText">
    <w:name w:val="Balloon Text"/>
    <w:basedOn w:val="Normal"/>
    <w:semiHidden/>
    <w:rsid w:val="00C8053E"/>
    <w:rPr>
      <w:rFonts w:ascii="Tahoma" w:hAnsi="Tahoma" w:cs="Tahoma"/>
      <w:sz w:val="16"/>
      <w:szCs w:val="16"/>
    </w:rPr>
  </w:style>
  <w:style w:type="table" w:styleId="TableGrid">
    <w:name w:val="Table Grid"/>
    <w:basedOn w:val="TableNormal"/>
    <w:rsid w:val="00B975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694CCA"/>
    <w:rPr>
      <w:sz w:val="28"/>
      <w:szCs w:val="28"/>
    </w:rPr>
  </w:style>
  <w:style w:type="character" w:customStyle="1" w:styleId="HeaderChar">
    <w:name w:val="Header Char"/>
    <w:link w:val="Header"/>
    <w:uiPriority w:val="99"/>
    <w:rsid w:val="00C807B5"/>
    <w:rPr>
      <w:sz w:val="28"/>
      <w:szCs w:val="28"/>
    </w:rPr>
  </w:style>
  <w:style w:type="character" w:customStyle="1" w:styleId="fontstyle01">
    <w:name w:val="fontstyle01"/>
    <w:basedOn w:val="DefaultParagraphFont"/>
    <w:rsid w:val="00BB3241"/>
    <w:rPr>
      <w:rFonts w:ascii="Times New Roman" w:hAnsi="Times New Roman" w:cs="Times New Roman" w:hint="default"/>
      <w:b/>
      <w:bCs/>
      <w:i w:val="0"/>
      <w:iCs w:val="0"/>
      <w:color w:val="000000"/>
      <w:sz w:val="30"/>
      <w:szCs w:val="30"/>
    </w:rPr>
  </w:style>
  <w:style w:type="character" w:styleId="Strong">
    <w:name w:val="Strong"/>
    <w:uiPriority w:val="22"/>
    <w:qFormat/>
    <w:rsid w:val="00E27E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F46"/>
    <w:rPr>
      <w:sz w:val="24"/>
      <w:szCs w:val="24"/>
    </w:rPr>
  </w:style>
  <w:style w:type="paragraph" w:styleId="Heading2">
    <w:name w:val="heading 2"/>
    <w:basedOn w:val="Normal"/>
    <w:next w:val="Normal"/>
    <w:qFormat/>
    <w:rsid w:val="00116F46"/>
    <w:pPr>
      <w:keepNext/>
      <w:ind w:hanging="426"/>
      <w:jc w:val="center"/>
      <w:outlineLvl w:val="1"/>
    </w:pPr>
    <w:rPr>
      <w:rFonts w:ascii=".VnTime" w:eastAsia="Arial Unicode MS" w:hAnsi=".VnTime"/>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116F46"/>
    <w:pPr>
      <w:spacing w:before="120"/>
      <w:ind w:firstLine="1134"/>
      <w:jc w:val="both"/>
    </w:pPr>
    <w:rPr>
      <w:rFonts w:ascii=".VnTime" w:hAnsi=".VnTime"/>
      <w:sz w:val="28"/>
      <w:szCs w:val="20"/>
    </w:rPr>
  </w:style>
  <w:style w:type="paragraph" w:styleId="BodyTextIndent">
    <w:name w:val="Body Text Indent"/>
    <w:basedOn w:val="Normal"/>
    <w:rsid w:val="00116F46"/>
    <w:pPr>
      <w:ind w:firstLine="737"/>
    </w:pPr>
    <w:rPr>
      <w:rFonts w:ascii=".VnTime" w:hAnsi=".VnTime"/>
      <w:sz w:val="28"/>
    </w:rPr>
  </w:style>
  <w:style w:type="paragraph" w:styleId="BodyText">
    <w:name w:val="Body Text"/>
    <w:basedOn w:val="Normal"/>
    <w:link w:val="BodyTextChar"/>
    <w:rsid w:val="00116F46"/>
    <w:pPr>
      <w:spacing w:after="120"/>
    </w:pPr>
    <w:rPr>
      <w:bCs/>
      <w:sz w:val="28"/>
    </w:rPr>
  </w:style>
  <w:style w:type="paragraph" w:styleId="Header">
    <w:name w:val="header"/>
    <w:basedOn w:val="Normal"/>
    <w:link w:val="HeaderChar"/>
    <w:uiPriority w:val="99"/>
    <w:rsid w:val="00116F46"/>
    <w:pPr>
      <w:tabs>
        <w:tab w:val="center" w:pos="4320"/>
        <w:tab w:val="right" w:pos="8640"/>
      </w:tabs>
    </w:pPr>
    <w:rPr>
      <w:sz w:val="28"/>
      <w:szCs w:val="28"/>
    </w:rPr>
  </w:style>
  <w:style w:type="paragraph" w:styleId="Footer">
    <w:name w:val="footer"/>
    <w:basedOn w:val="Normal"/>
    <w:link w:val="FooterChar"/>
    <w:uiPriority w:val="99"/>
    <w:rsid w:val="00116F46"/>
    <w:pPr>
      <w:tabs>
        <w:tab w:val="center" w:pos="4320"/>
        <w:tab w:val="right" w:pos="8640"/>
      </w:tabs>
    </w:pPr>
    <w:rPr>
      <w:sz w:val="28"/>
      <w:szCs w:val="28"/>
    </w:rPr>
  </w:style>
  <w:style w:type="character" w:styleId="PageNumber">
    <w:name w:val="page number"/>
    <w:basedOn w:val="DefaultParagraphFont"/>
    <w:rsid w:val="00116F46"/>
  </w:style>
  <w:style w:type="paragraph" w:styleId="BodyTextIndent2">
    <w:name w:val="Body Text Indent 2"/>
    <w:basedOn w:val="Normal"/>
    <w:rsid w:val="00116F46"/>
    <w:pPr>
      <w:tabs>
        <w:tab w:val="right" w:pos="8607"/>
      </w:tabs>
      <w:spacing w:before="120"/>
      <w:ind w:firstLine="700"/>
      <w:jc w:val="both"/>
    </w:pPr>
    <w:rPr>
      <w:sz w:val="28"/>
      <w:szCs w:val="28"/>
    </w:rPr>
  </w:style>
  <w:style w:type="character" w:customStyle="1" w:styleId="BodyTextChar">
    <w:name w:val="Body Text Char"/>
    <w:link w:val="BodyText"/>
    <w:rsid w:val="00116F46"/>
    <w:rPr>
      <w:bCs/>
      <w:sz w:val="28"/>
      <w:szCs w:val="24"/>
      <w:lang w:val="en-US" w:eastAsia="en-US" w:bidi="ar-SA"/>
    </w:rPr>
  </w:style>
  <w:style w:type="paragraph" w:customStyle="1" w:styleId="CharCharCharChar">
    <w:name w:val="Char Char Char Char"/>
    <w:basedOn w:val="Normal"/>
    <w:rsid w:val="00116F46"/>
    <w:pPr>
      <w:spacing w:before="100" w:beforeAutospacing="1" w:after="100" w:afterAutospacing="1" w:line="360" w:lineRule="exact"/>
      <w:ind w:firstLine="720"/>
      <w:jc w:val="both"/>
    </w:pPr>
    <w:rPr>
      <w:rFonts w:ascii="Arial" w:hAnsi="Arial" w:cs="Arial"/>
      <w:sz w:val="22"/>
      <w:szCs w:val="22"/>
    </w:rPr>
  </w:style>
  <w:style w:type="paragraph" w:customStyle="1" w:styleId="CharCharCharChar0">
    <w:name w:val="Char Char Char Char"/>
    <w:basedOn w:val="Normal"/>
    <w:rsid w:val="00DE6B38"/>
    <w:pPr>
      <w:spacing w:before="100" w:beforeAutospacing="1" w:after="100" w:afterAutospacing="1" w:line="360" w:lineRule="exact"/>
      <w:ind w:firstLine="720"/>
      <w:jc w:val="both"/>
    </w:pPr>
    <w:rPr>
      <w:rFonts w:ascii="Arial" w:hAnsi="Arial" w:cs="Arial"/>
      <w:sz w:val="22"/>
      <w:szCs w:val="22"/>
    </w:rPr>
  </w:style>
  <w:style w:type="paragraph" w:customStyle="1" w:styleId="Char">
    <w:name w:val="Char"/>
    <w:basedOn w:val="Normal"/>
    <w:semiHidden/>
    <w:rsid w:val="00286DE9"/>
    <w:pPr>
      <w:spacing w:after="160" w:line="240" w:lineRule="exact"/>
    </w:pPr>
    <w:rPr>
      <w:rFonts w:ascii="Arial" w:hAnsi="Arial"/>
      <w:sz w:val="22"/>
      <w:szCs w:val="22"/>
    </w:rPr>
  </w:style>
  <w:style w:type="paragraph" w:styleId="BalloonText">
    <w:name w:val="Balloon Text"/>
    <w:basedOn w:val="Normal"/>
    <w:semiHidden/>
    <w:rsid w:val="00C8053E"/>
    <w:rPr>
      <w:rFonts w:ascii="Tahoma" w:hAnsi="Tahoma" w:cs="Tahoma"/>
      <w:sz w:val="16"/>
      <w:szCs w:val="16"/>
    </w:rPr>
  </w:style>
  <w:style w:type="table" w:styleId="TableGrid">
    <w:name w:val="Table Grid"/>
    <w:basedOn w:val="TableNormal"/>
    <w:rsid w:val="00B975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694CCA"/>
    <w:rPr>
      <w:sz w:val="28"/>
      <w:szCs w:val="28"/>
    </w:rPr>
  </w:style>
  <w:style w:type="character" w:customStyle="1" w:styleId="HeaderChar">
    <w:name w:val="Header Char"/>
    <w:link w:val="Header"/>
    <w:uiPriority w:val="99"/>
    <w:rsid w:val="00C807B5"/>
    <w:rPr>
      <w:sz w:val="28"/>
      <w:szCs w:val="28"/>
    </w:rPr>
  </w:style>
  <w:style w:type="character" w:customStyle="1" w:styleId="fontstyle01">
    <w:name w:val="fontstyle01"/>
    <w:basedOn w:val="DefaultParagraphFont"/>
    <w:rsid w:val="00BB3241"/>
    <w:rPr>
      <w:rFonts w:ascii="Times New Roman" w:hAnsi="Times New Roman" w:cs="Times New Roman" w:hint="default"/>
      <w:b/>
      <w:bCs/>
      <w:i w:val="0"/>
      <w:iCs w:val="0"/>
      <w:color w:val="000000"/>
      <w:sz w:val="30"/>
      <w:szCs w:val="30"/>
    </w:rPr>
  </w:style>
  <w:style w:type="character" w:styleId="Strong">
    <w:name w:val="Strong"/>
    <w:uiPriority w:val="22"/>
    <w:qFormat/>
    <w:rsid w:val="00E27E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5324">
      <w:bodyDiv w:val="1"/>
      <w:marLeft w:val="0"/>
      <w:marRight w:val="0"/>
      <w:marTop w:val="0"/>
      <w:marBottom w:val="0"/>
      <w:divBdr>
        <w:top w:val="none" w:sz="0" w:space="0" w:color="auto"/>
        <w:left w:val="none" w:sz="0" w:space="0" w:color="auto"/>
        <w:bottom w:val="none" w:sz="0" w:space="0" w:color="auto"/>
        <w:right w:val="none" w:sz="0" w:space="0" w:color="auto"/>
      </w:divBdr>
    </w:div>
    <w:div w:id="764499735">
      <w:bodyDiv w:val="1"/>
      <w:marLeft w:val="0"/>
      <w:marRight w:val="0"/>
      <w:marTop w:val="0"/>
      <w:marBottom w:val="0"/>
      <w:divBdr>
        <w:top w:val="none" w:sz="0" w:space="0" w:color="auto"/>
        <w:left w:val="none" w:sz="0" w:space="0" w:color="auto"/>
        <w:bottom w:val="none" w:sz="0" w:space="0" w:color="auto"/>
        <w:right w:val="none" w:sz="0" w:space="0" w:color="auto"/>
      </w:divBdr>
    </w:div>
    <w:div w:id="1546525571">
      <w:bodyDiv w:val="1"/>
      <w:marLeft w:val="0"/>
      <w:marRight w:val="0"/>
      <w:marTop w:val="0"/>
      <w:marBottom w:val="0"/>
      <w:divBdr>
        <w:top w:val="none" w:sz="0" w:space="0" w:color="auto"/>
        <w:left w:val="none" w:sz="0" w:space="0" w:color="auto"/>
        <w:bottom w:val="none" w:sz="0" w:space="0" w:color="auto"/>
        <w:right w:val="none" w:sz="0" w:space="0" w:color="auto"/>
      </w:divBdr>
    </w:div>
    <w:div w:id="1640768224">
      <w:bodyDiv w:val="1"/>
      <w:marLeft w:val="0"/>
      <w:marRight w:val="0"/>
      <w:marTop w:val="0"/>
      <w:marBottom w:val="0"/>
      <w:divBdr>
        <w:top w:val="none" w:sz="0" w:space="0" w:color="auto"/>
        <w:left w:val="none" w:sz="0" w:space="0" w:color="auto"/>
        <w:bottom w:val="none" w:sz="0" w:space="0" w:color="auto"/>
        <w:right w:val="none" w:sz="0" w:space="0" w:color="auto"/>
      </w:divBdr>
    </w:div>
    <w:div w:id="1983078948">
      <w:bodyDiv w:val="1"/>
      <w:marLeft w:val="0"/>
      <w:marRight w:val="0"/>
      <w:marTop w:val="0"/>
      <w:marBottom w:val="0"/>
      <w:divBdr>
        <w:top w:val="none" w:sz="0" w:space="0" w:color="auto"/>
        <w:left w:val="none" w:sz="0" w:space="0" w:color="auto"/>
        <w:bottom w:val="none" w:sz="0" w:space="0" w:color="auto"/>
        <w:right w:val="none" w:sz="0" w:space="0" w:color="auto"/>
      </w:divBdr>
    </w:div>
    <w:div w:id="1997611798">
      <w:bodyDiv w:val="1"/>
      <w:marLeft w:val="0"/>
      <w:marRight w:val="0"/>
      <w:marTop w:val="0"/>
      <w:marBottom w:val="0"/>
      <w:divBdr>
        <w:top w:val="none" w:sz="0" w:space="0" w:color="auto"/>
        <w:left w:val="none" w:sz="0" w:space="0" w:color="auto"/>
        <w:bottom w:val="none" w:sz="0" w:space="0" w:color="auto"/>
        <w:right w:val="none" w:sz="0" w:space="0" w:color="auto"/>
      </w:divBdr>
    </w:div>
    <w:div w:id="2016960718">
      <w:bodyDiv w:val="1"/>
      <w:marLeft w:val="0"/>
      <w:marRight w:val="0"/>
      <w:marTop w:val="0"/>
      <w:marBottom w:val="0"/>
      <w:divBdr>
        <w:top w:val="none" w:sz="0" w:space="0" w:color="auto"/>
        <w:left w:val="none" w:sz="0" w:space="0" w:color="auto"/>
        <w:bottom w:val="none" w:sz="0" w:space="0" w:color="auto"/>
        <w:right w:val="none" w:sz="0" w:space="0" w:color="auto"/>
      </w:divBdr>
    </w:div>
    <w:div w:id="205581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501F7-D14F-4A0D-BA5B-111B2FD2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Ty</vt:lpstr>
    </vt:vector>
  </TitlesOfParts>
  <Company>Tra Vinh</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dc:title>
  <dc:creator>Doan Thi Minh Kha</dc:creator>
  <cp:lastModifiedBy>quyen</cp:lastModifiedBy>
  <cp:revision>103</cp:revision>
  <cp:lastPrinted>2023-05-23T07:45:00Z</cp:lastPrinted>
  <dcterms:created xsi:type="dcterms:W3CDTF">2023-02-10T08:52:00Z</dcterms:created>
  <dcterms:modified xsi:type="dcterms:W3CDTF">2023-05-25T06:47:00Z</dcterms:modified>
</cp:coreProperties>
</file>